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2ED3" w14:textId="77777777" w:rsidR="00E47C86" w:rsidRPr="00DE7CE8" w:rsidRDefault="00E47C86" w:rsidP="00E47C86">
      <w:pPr>
        <w:suppressAutoHyphens/>
        <w:autoSpaceDN w:val="0"/>
        <w:adjustRightInd w:val="0"/>
        <w:spacing w:after="0" w:line="240" w:lineRule="auto"/>
        <w:jc w:val="both"/>
        <w:rPr>
          <w:rFonts w:ascii="Times New Roman" w:eastAsia="Times New Roman" w:hAnsi="Times New Roman" w:cs="Times New Roman"/>
          <w:i/>
          <w:kern w:val="1"/>
          <w:sz w:val="20"/>
          <w:szCs w:val="20"/>
          <w:lang w:eastAsia="zh-CN" w:bidi="hi-IN"/>
          <w14:ligatures w14:val="none"/>
        </w:rPr>
      </w:pPr>
      <w:r w:rsidRPr="00DE7CE8">
        <w:rPr>
          <w:rFonts w:ascii="Times New Roman" w:eastAsia="Times New Roman" w:hAnsi="Times New Roman" w:cs="Times New Roman"/>
          <w:i/>
          <w:kern w:val="1"/>
          <w:sz w:val="20"/>
          <w:szCs w:val="20"/>
          <w:lang w:eastAsia="zh-CN" w:bidi="hi-IN"/>
          <w14:ligatures w14:val="none"/>
        </w:rPr>
        <w:t>DA RIPORTARE SU CARTA INTESTATA DELL’ENTE</w:t>
      </w:r>
    </w:p>
    <w:p w14:paraId="1404878F" w14:textId="77777777" w:rsidR="00E47C86" w:rsidRPr="00DE7CE8" w:rsidRDefault="00E47C86" w:rsidP="00745ADB">
      <w:pPr>
        <w:suppressAutoHyphens/>
        <w:autoSpaceDN w:val="0"/>
        <w:adjustRightInd w:val="0"/>
        <w:spacing w:after="0" w:line="240" w:lineRule="auto"/>
        <w:jc w:val="both"/>
        <w:rPr>
          <w:rFonts w:ascii="Times New Roman" w:eastAsia="Times New Roman" w:hAnsi="Times New Roman" w:cs="Times New Roman"/>
          <w:b/>
          <w:bCs/>
          <w:kern w:val="1"/>
          <w:sz w:val="20"/>
          <w:szCs w:val="20"/>
          <w:lang w:eastAsia="zh-CN" w:bidi="hi-IN"/>
          <w14:ligatures w14:val="none"/>
        </w:rPr>
      </w:pPr>
    </w:p>
    <w:p w14:paraId="399CCCAA" w14:textId="0D26E4F5" w:rsidR="004C208B" w:rsidRPr="00DE7CE8" w:rsidRDefault="00027886" w:rsidP="00745ADB">
      <w:pPr>
        <w:suppressAutoHyphens/>
        <w:autoSpaceDN w:val="0"/>
        <w:adjustRightInd w:val="0"/>
        <w:spacing w:after="0" w:line="240" w:lineRule="auto"/>
        <w:jc w:val="both"/>
        <w:rPr>
          <w:rFonts w:ascii="Times New Roman" w:eastAsia="Times New Roman" w:hAnsi="Times New Roman" w:cs="Times New Roman"/>
          <w:b/>
          <w:bCs/>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Titolo della proposta progettuale</w:t>
      </w:r>
    </w:p>
    <w:p w14:paraId="38B882BB" w14:textId="0CE8390C" w:rsidR="00027886" w:rsidRPr="00DE7CE8" w:rsidRDefault="00027886"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8526F9"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p>
    <w:p w14:paraId="4D6B4A2D" w14:textId="72944880" w:rsidR="004C208B" w:rsidRPr="00DE7CE8" w:rsidRDefault="00027886"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Area territoriale di intervento</w:t>
      </w:r>
      <w:r w:rsidRPr="00DE7CE8">
        <w:rPr>
          <w:rFonts w:ascii="Times New Roman" w:eastAsia="Times New Roman" w:hAnsi="Times New Roman" w:cs="Times New Roman"/>
          <w:kern w:val="1"/>
          <w:sz w:val="20"/>
          <w:szCs w:val="20"/>
          <w:lang w:eastAsia="zh-CN" w:bidi="hi-IN"/>
          <w14:ligatures w14:val="none"/>
        </w:rPr>
        <w:t xml:space="preserve"> (Area geografica di riferimento del progetto e principali comuni sedi delle attività progettuali)</w:t>
      </w:r>
    </w:p>
    <w:p w14:paraId="2043BD85" w14:textId="77777777" w:rsidR="00027886" w:rsidRPr="00DE7CE8" w:rsidRDefault="00027886"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905CC5"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p>
    <w:p w14:paraId="57436E29" w14:textId="408A9D55"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Precedenti edizioni. Indicare se l'ente ha ottenuto un finanziamento da Compagnia nelle precedenti edizioni del bando B2</w:t>
      </w:r>
      <w:r w:rsidR="00027886" w:rsidRPr="00DE7CE8">
        <w:rPr>
          <w:rFonts w:ascii="Times New Roman" w:eastAsia="Times New Roman" w:hAnsi="Times New Roman" w:cs="Times New Roman"/>
          <w:kern w:val="1"/>
          <w:sz w:val="20"/>
          <w:szCs w:val="20"/>
          <w:lang w:eastAsia="zh-CN" w:bidi="hi-IN"/>
          <w14:ligatures w14:val="none"/>
        </w:rPr>
        <w:t xml:space="preserve"> (Indicare titolo del progetto o dei progetti e relative annualità)</w:t>
      </w:r>
    </w:p>
    <w:p w14:paraId="3C525785"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9F60D3"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p>
    <w:p w14:paraId="0270A3BA" w14:textId="4801C706" w:rsidR="006F3B25" w:rsidRPr="00DE7CE8" w:rsidRDefault="004C208B" w:rsidP="006F3B25">
      <w:pPr>
        <w:suppressAutoHyphens/>
        <w:autoSpaceDN w:val="0"/>
        <w:adjustRightInd w:val="0"/>
        <w:spacing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Analisi del contesto</w:t>
      </w:r>
      <w:r w:rsidR="00027886" w:rsidRPr="00DE7CE8">
        <w:rPr>
          <w:rFonts w:ascii="Times New Roman" w:eastAsia="Times New Roman" w:hAnsi="Times New Roman" w:cs="Times New Roman"/>
          <w:kern w:val="1"/>
          <w:sz w:val="20"/>
          <w:szCs w:val="20"/>
          <w:lang w:eastAsia="zh-CN" w:bidi="hi-IN"/>
          <w14:ligatures w14:val="none"/>
        </w:rPr>
        <w:t xml:space="preserve"> (Descrizione dei bisogni/problemi identificati nel territorio oggetto della proposta di intervento, a partire dai dati territoriali sul fenomeno della povertà alimentare e delle azioni di contrasto presenti</w:t>
      </w:r>
      <w:r w:rsidR="006F3B25" w:rsidRPr="00DE7CE8">
        <w:rPr>
          <w:rFonts w:ascii="Times New Roman" w:eastAsia="Times New Roman" w:hAnsi="Times New Roman" w:cs="Times New Roman"/>
          <w:kern w:val="1"/>
          <w:sz w:val="20"/>
          <w:szCs w:val="20"/>
          <w:lang w:eastAsia="zh-CN" w:bidi="hi-IN"/>
          <w14:ligatures w14:val="none"/>
        </w:rPr>
        <w:t>).</w:t>
      </w:r>
    </w:p>
    <w:p w14:paraId="41356A49" w14:textId="2476F3B8" w:rsidR="004C208B" w:rsidRPr="00DE7CE8" w:rsidRDefault="004C208B" w:rsidP="006F3B25">
      <w:pPr>
        <w:suppressAutoHyphens/>
        <w:autoSpaceDN w:val="0"/>
        <w:adjustRightInd w:val="0"/>
        <w:spacing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4B500" w14:textId="40054E1F" w:rsidR="00027886" w:rsidRPr="00DE7CE8" w:rsidRDefault="004C208B" w:rsidP="00745ADB">
      <w:pPr>
        <w:suppressAutoHyphens/>
        <w:autoSpaceDN w:val="0"/>
        <w:adjustRightInd w:val="0"/>
        <w:spacing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Cambiamenti attesi nel sistema locale di contrasto alla povertà alimentare</w:t>
      </w:r>
      <w:r w:rsidR="00027886" w:rsidRPr="00DE7CE8">
        <w:rPr>
          <w:rFonts w:ascii="Times New Roman" w:eastAsia="Times New Roman" w:hAnsi="Times New Roman" w:cs="Times New Roman"/>
          <w:kern w:val="1"/>
          <w:sz w:val="20"/>
          <w:szCs w:val="20"/>
          <w:lang w:eastAsia="zh-CN" w:bidi="hi-IN"/>
          <w14:ligatures w14:val="none"/>
        </w:rPr>
        <w:t xml:space="preserve"> (Descrivere i principali cambiamenti attesi nei prossimi tre anni nel sistema di contrasto alla povertà alimentare e nell’accesso al cibo sano. Indicare anche eventuali sviluppi verso le politiche locali del cibo. È possibile evidenziare, a titolo di esempio, evoluzioni del sistema, effetti sul territorio, ricadute sulle persone</w:t>
      </w:r>
      <w:r w:rsidR="006F3B25" w:rsidRPr="00DE7CE8">
        <w:rPr>
          <w:rFonts w:ascii="Times New Roman" w:eastAsia="Times New Roman" w:hAnsi="Times New Roman" w:cs="Times New Roman"/>
          <w:kern w:val="1"/>
          <w:sz w:val="20"/>
          <w:szCs w:val="20"/>
          <w:lang w:eastAsia="zh-CN" w:bidi="hi-IN"/>
          <w14:ligatures w14:val="none"/>
        </w:rPr>
        <w:t>).</w:t>
      </w:r>
    </w:p>
    <w:p w14:paraId="7E3BD8EF"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25C67A"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p>
    <w:p w14:paraId="2F47DCC9" w14:textId="67D5CB48"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b/>
          <w:bCs/>
          <w:kern w:val="1"/>
          <w:sz w:val="20"/>
          <w:szCs w:val="20"/>
          <w:lang w:eastAsia="zh-CN" w:bidi="hi-IN"/>
          <w14:ligatures w14:val="none"/>
        </w:rPr>
        <w:t>Sintesi dell'iniziativa</w:t>
      </w:r>
      <w:r w:rsidR="00027886" w:rsidRPr="00DE7CE8">
        <w:rPr>
          <w:rFonts w:ascii="Times New Roman" w:eastAsia="Times New Roman" w:hAnsi="Times New Roman" w:cs="Times New Roman"/>
          <w:kern w:val="1"/>
          <w:sz w:val="20"/>
          <w:szCs w:val="20"/>
          <w:lang w:eastAsia="zh-CN" w:bidi="hi-IN"/>
          <w14:ligatures w14:val="none"/>
        </w:rPr>
        <w:t xml:space="preserve"> (Descrizione sintetica dell'ipotesi di </w:t>
      </w:r>
      <w:r w:rsidR="006F3B25" w:rsidRPr="00DE7CE8">
        <w:rPr>
          <w:rFonts w:ascii="Times New Roman" w:eastAsia="Times New Roman" w:hAnsi="Times New Roman" w:cs="Times New Roman"/>
          <w:kern w:val="1"/>
          <w:sz w:val="20"/>
          <w:szCs w:val="20"/>
          <w:lang w:eastAsia="zh-CN" w:bidi="hi-IN"/>
          <w14:ligatures w14:val="none"/>
        </w:rPr>
        <w:t>intervento).</w:t>
      </w:r>
    </w:p>
    <w:p w14:paraId="7C842741"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CE96FC" w14:textId="77777777" w:rsidR="004C208B" w:rsidRPr="00DE7CE8" w:rsidRDefault="004C208B"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p>
    <w:p w14:paraId="39CCD09B" w14:textId="28ADCA56" w:rsidR="00305129" w:rsidRPr="00DE7CE8" w:rsidRDefault="00305129" w:rsidP="00745ADB">
      <w:pPr>
        <w:suppressAutoHyphens/>
        <w:autoSpaceDN w:val="0"/>
        <w:adjustRightInd w:val="0"/>
        <w:spacing w:after="0" w:line="240" w:lineRule="auto"/>
        <w:jc w:val="both"/>
        <w:rPr>
          <w:rFonts w:ascii="Times New Roman" w:eastAsia="Times New Roman" w:hAnsi="Times New Roman" w:cs="Times New Roman"/>
          <w:kern w:val="1"/>
          <w:sz w:val="20"/>
          <w:szCs w:val="20"/>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 xml:space="preserve">Inserire nella tabella sottostante, per ciascun ambito di intervento, sotto forma di elenco puntato, gli obiettivi e le </w:t>
      </w:r>
      <w:proofErr w:type="spellStart"/>
      <w:r w:rsidRPr="00DE7CE8">
        <w:rPr>
          <w:rFonts w:ascii="Times New Roman" w:eastAsia="Times New Roman" w:hAnsi="Times New Roman" w:cs="Times New Roman"/>
          <w:kern w:val="1"/>
          <w:sz w:val="20"/>
          <w:szCs w:val="20"/>
          <w:lang w:eastAsia="zh-CN" w:bidi="hi-IN"/>
          <w14:ligatures w14:val="none"/>
        </w:rPr>
        <w:t>macroazioni</w:t>
      </w:r>
      <w:proofErr w:type="spellEnd"/>
      <w:r w:rsidRPr="00DE7CE8">
        <w:rPr>
          <w:rFonts w:ascii="Times New Roman" w:eastAsia="Times New Roman" w:hAnsi="Times New Roman" w:cs="Times New Roman"/>
          <w:kern w:val="1"/>
          <w:sz w:val="20"/>
          <w:szCs w:val="20"/>
          <w:lang w:eastAsia="zh-CN" w:bidi="hi-IN"/>
          <w14:ligatures w14:val="none"/>
        </w:rPr>
        <w:t xml:space="preserve"> che si intendono realizzare. </w:t>
      </w:r>
    </w:p>
    <w:p w14:paraId="785D4CFA" w14:textId="0FE47AFA" w:rsidR="00305129" w:rsidRPr="00DE7CE8" w:rsidRDefault="00305129" w:rsidP="00305129">
      <w:pPr>
        <w:suppressAutoHyphens/>
        <w:autoSpaceDN w:val="0"/>
        <w:adjustRightInd w:val="0"/>
        <w:spacing w:after="0" w:line="240" w:lineRule="auto"/>
        <w:rPr>
          <w:rFonts w:ascii="Times New Roman" w:eastAsia="Times New Roman" w:hAnsi="Times New Roman" w:cs="Times New Roman"/>
          <w:kern w:val="1"/>
          <w:lang w:eastAsia="zh-CN" w:bidi="hi-IN"/>
          <w14:ligatures w14:val="none"/>
        </w:rPr>
      </w:pPr>
      <w:r w:rsidRPr="00DE7CE8">
        <w:rPr>
          <w:rFonts w:ascii="Times New Roman" w:eastAsia="Times New Roman" w:hAnsi="Times New Roman" w:cs="Times New Roman"/>
          <w:kern w:val="1"/>
          <w:sz w:val="20"/>
          <w:szCs w:val="20"/>
          <w:lang w:eastAsia="zh-CN" w:bidi="hi-IN"/>
          <w14:ligatures w14:val="none"/>
        </w:rPr>
        <w:t xml:space="preserve">Inserire poi una stima dei costi per ciascun ambito di intervento. Si tratta di una prima ipotesi di massima, il budget definitivo verrà poi redatto durante la Fase 2, qualora ammessi. </w:t>
      </w:r>
    </w:p>
    <w:tbl>
      <w:tblPr>
        <w:tblStyle w:val="Grigliatabella"/>
        <w:tblpPr w:leftFromText="141" w:rightFromText="141" w:vertAnchor="text" w:horzAnchor="margin" w:tblpXSpec="center" w:tblpY="25"/>
        <w:tblW w:w="9231" w:type="dxa"/>
        <w:tblLook w:val="04A0" w:firstRow="1" w:lastRow="0" w:firstColumn="1" w:lastColumn="0" w:noHBand="0" w:noVBand="1"/>
      </w:tblPr>
      <w:tblGrid>
        <w:gridCol w:w="2547"/>
        <w:gridCol w:w="3749"/>
        <w:gridCol w:w="1496"/>
        <w:gridCol w:w="1439"/>
      </w:tblGrid>
      <w:tr w:rsidR="00305129" w:rsidRPr="00DE7CE8" w14:paraId="7E5573A9" w14:textId="00AE6E6E" w:rsidTr="00DE7CE8">
        <w:trPr>
          <w:trHeight w:val="770"/>
        </w:trPr>
        <w:tc>
          <w:tcPr>
            <w:tcW w:w="2547" w:type="dxa"/>
            <w:hideMark/>
          </w:tcPr>
          <w:p w14:paraId="2E5F0DE4"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lastRenderedPageBreak/>
              <w:t>Ambito di intervento</w:t>
            </w:r>
          </w:p>
        </w:tc>
        <w:tc>
          <w:tcPr>
            <w:tcW w:w="3749" w:type="dxa"/>
            <w:hideMark/>
          </w:tcPr>
          <w:p w14:paraId="0FA4B7D3"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Obiettivi</w:t>
            </w:r>
          </w:p>
        </w:tc>
        <w:tc>
          <w:tcPr>
            <w:tcW w:w="1496" w:type="dxa"/>
            <w:hideMark/>
          </w:tcPr>
          <w:p w14:paraId="3D2CE4E1"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proofErr w:type="spellStart"/>
            <w:r w:rsidRPr="00DE7CE8">
              <w:rPr>
                <w:rFonts w:ascii="Times New Roman" w:hAnsi="Times New Roman"/>
                <w:b/>
                <w:bCs/>
                <w:kern w:val="1"/>
                <w:sz w:val="20"/>
                <w:szCs w:val="20"/>
                <w:lang w:eastAsia="zh-CN" w:bidi="hi-IN"/>
              </w:rPr>
              <w:t>Macroazioni</w:t>
            </w:r>
            <w:proofErr w:type="spellEnd"/>
          </w:p>
        </w:tc>
        <w:tc>
          <w:tcPr>
            <w:tcW w:w="1439" w:type="dxa"/>
          </w:tcPr>
          <w:p w14:paraId="3ECF139B" w14:textId="74B250F9"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Costo totale</w:t>
            </w:r>
          </w:p>
        </w:tc>
      </w:tr>
      <w:tr w:rsidR="00305129" w:rsidRPr="00DE7CE8" w14:paraId="3715C5AE" w14:textId="292FEA24" w:rsidTr="00DE7CE8">
        <w:trPr>
          <w:trHeight w:val="1288"/>
        </w:trPr>
        <w:tc>
          <w:tcPr>
            <w:tcW w:w="2547" w:type="dxa"/>
            <w:hideMark/>
          </w:tcPr>
          <w:p w14:paraId="2F431820"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 </w:t>
            </w:r>
          </w:p>
        </w:tc>
        <w:tc>
          <w:tcPr>
            <w:tcW w:w="3749" w:type="dxa"/>
            <w:hideMark/>
          </w:tcPr>
          <w:p w14:paraId="3C0155AC"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Descrivere per ciascun ambito di intervento l'obiettivo o gli obiettivi che si intende perseguire per rispondere ai bisogni del contesto delineati e per realizzare i cambiamenti attesi</w:t>
            </w:r>
          </w:p>
        </w:tc>
        <w:tc>
          <w:tcPr>
            <w:tcW w:w="1496" w:type="dxa"/>
            <w:hideMark/>
          </w:tcPr>
          <w:p w14:paraId="1A407D5B"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xml:space="preserve">Descrivere le </w:t>
            </w:r>
            <w:proofErr w:type="spellStart"/>
            <w:r w:rsidRPr="00DE7CE8">
              <w:rPr>
                <w:rFonts w:ascii="Times New Roman" w:hAnsi="Times New Roman"/>
                <w:i/>
                <w:iCs/>
                <w:kern w:val="1"/>
                <w:sz w:val="20"/>
                <w:szCs w:val="20"/>
                <w:lang w:eastAsia="zh-CN" w:bidi="hi-IN"/>
              </w:rPr>
              <w:t>macroazioni</w:t>
            </w:r>
            <w:proofErr w:type="spellEnd"/>
            <w:r w:rsidRPr="00DE7CE8">
              <w:rPr>
                <w:rFonts w:ascii="Times New Roman" w:hAnsi="Times New Roman"/>
                <w:i/>
                <w:iCs/>
                <w:kern w:val="1"/>
                <w:sz w:val="20"/>
                <w:szCs w:val="20"/>
                <w:lang w:eastAsia="zh-CN" w:bidi="hi-IN"/>
              </w:rPr>
              <w:t xml:space="preserve"> che si intende realizzare per raggiungere gli obiettivi</w:t>
            </w:r>
          </w:p>
        </w:tc>
        <w:tc>
          <w:tcPr>
            <w:tcW w:w="1439" w:type="dxa"/>
          </w:tcPr>
          <w:p w14:paraId="2E363B4D"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064AC8CF" w14:textId="718DB2BD" w:rsidTr="00DE7CE8">
        <w:trPr>
          <w:trHeight w:val="265"/>
        </w:trPr>
        <w:tc>
          <w:tcPr>
            <w:tcW w:w="2547" w:type="dxa"/>
            <w:shd w:val="clear" w:color="auto" w:fill="47D459" w:themeFill="accent3" w:themeFillTint="99"/>
            <w:noWrap/>
            <w:hideMark/>
          </w:tcPr>
          <w:p w14:paraId="594D71D6"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0B14FF7A"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hideMark/>
          </w:tcPr>
          <w:p w14:paraId="3F99B1E7"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640EFE95"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67B94CE0" w14:textId="2E499922" w:rsidTr="00DE7CE8">
        <w:trPr>
          <w:trHeight w:val="2165"/>
        </w:trPr>
        <w:tc>
          <w:tcPr>
            <w:tcW w:w="2547" w:type="dxa"/>
            <w:hideMark/>
          </w:tcPr>
          <w:p w14:paraId="7E065129"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 xml:space="preserve">1 </w:t>
            </w:r>
            <w:r w:rsidRPr="00DE7CE8">
              <w:rPr>
                <w:rFonts w:ascii="Times New Roman" w:hAnsi="Times New Roman"/>
                <w:b/>
                <w:bCs/>
                <w:kern w:val="1"/>
                <w:sz w:val="20"/>
                <w:szCs w:val="20"/>
                <w:lang w:eastAsia="zh-CN" w:bidi="hi-IN"/>
              </w:rPr>
              <w:br/>
              <w:t>Rafforzamento, innovazione e sostenibilità delle forme di approvvigionamento e distribuzione del cibo</w:t>
            </w:r>
          </w:p>
        </w:tc>
        <w:tc>
          <w:tcPr>
            <w:tcW w:w="3749" w:type="dxa"/>
            <w:hideMark/>
          </w:tcPr>
          <w:p w14:paraId="5364994A"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96" w:type="dxa"/>
            <w:hideMark/>
          </w:tcPr>
          <w:p w14:paraId="55598E6A"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39" w:type="dxa"/>
          </w:tcPr>
          <w:p w14:paraId="5884829E"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4A84EE6C" w14:textId="6E93DC5C" w:rsidTr="00DE7CE8">
        <w:trPr>
          <w:trHeight w:val="318"/>
        </w:trPr>
        <w:tc>
          <w:tcPr>
            <w:tcW w:w="2547" w:type="dxa"/>
            <w:shd w:val="clear" w:color="auto" w:fill="47D459" w:themeFill="accent3" w:themeFillTint="99"/>
            <w:noWrap/>
            <w:hideMark/>
          </w:tcPr>
          <w:p w14:paraId="4AC71B72"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5374B7BC"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hideMark/>
          </w:tcPr>
          <w:p w14:paraId="3FB98089"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3979A404"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7C861F3A" w14:textId="0A960B31" w:rsidTr="00DE7CE8">
        <w:trPr>
          <w:trHeight w:val="1634"/>
        </w:trPr>
        <w:tc>
          <w:tcPr>
            <w:tcW w:w="2547" w:type="dxa"/>
            <w:hideMark/>
          </w:tcPr>
          <w:p w14:paraId="68BB793A"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2</w:t>
            </w:r>
            <w:r w:rsidRPr="00DE7CE8">
              <w:rPr>
                <w:rFonts w:ascii="Times New Roman" w:hAnsi="Times New Roman"/>
                <w:b/>
                <w:bCs/>
                <w:kern w:val="1"/>
                <w:sz w:val="20"/>
                <w:szCs w:val="20"/>
                <w:lang w:eastAsia="zh-CN" w:bidi="hi-IN"/>
              </w:rPr>
              <w:br/>
              <w:t>Governance, partecipazione e politiche locali del cibo</w:t>
            </w:r>
          </w:p>
        </w:tc>
        <w:tc>
          <w:tcPr>
            <w:tcW w:w="3749" w:type="dxa"/>
            <w:hideMark/>
          </w:tcPr>
          <w:p w14:paraId="7B2697A9" w14:textId="77777777" w:rsidR="00305129" w:rsidRPr="00DE7CE8" w:rsidRDefault="00305129" w:rsidP="00305129">
            <w:pPr>
              <w:suppressAutoHyphens/>
              <w:autoSpaceDN w:val="0"/>
              <w:adjustRightInd w:val="0"/>
              <w:rPr>
                <w:rFonts w:ascii="Times New Roman" w:hAnsi="Times New Roman"/>
                <w:b/>
                <w:bCs/>
                <w:i/>
                <w:iCs/>
                <w:kern w:val="1"/>
                <w:sz w:val="20"/>
                <w:szCs w:val="20"/>
                <w:lang w:eastAsia="zh-CN" w:bidi="hi-IN"/>
              </w:rPr>
            </w:pPr>
            <w:r w:rsidRPr="00DE7CE8">
              <w:rPr>
                <w:rFonts w:ascii="Times New Roman" w:hAnsi="Times New Roman"/>
                <w:b/>
                <w:bCs/>
                <w:i/>
                <w:iCs/>
                <w:kern w:val="1"/>
                <w:sz w:val="20"/>
                <w:szCs w:val="20"/>
                <w:lang w:eastAsia="zh-CN" w:bidi="hi-IN"/>
              </w:rPr>
              <w:t> </w:t>
            </w:r>
          </w:p>
        </w:tc>
        <w:tc>
          <w:tcPr>
            <w:tcW w:w="1496" w:type="dxa"/>
            <w:hideMark/>
          </w:tcPr>
          <w:p w14:paraId="12951653"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39" w:type="dxa"/>
          </w:tcPr>
          <w:p w14:paraId="39381332"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666F721C" w14:textId="37452813" w:rsidTr="00DE7CE8">
        <w:trPr>
          <w:trHeight w:val="318"/>
        </w:trPr>
        <w:tc>
          <w:tcPr>
            <w:tcW w:w="2547" w:type="dxa"/>
            <w:shd w:val="clear" w:color="auto" w:fill="47D459" w:themeFill="accent3" w:themeFillTint="99"/>
            <w:noWrap/>
            <w:hideMark/>
          </w:tcPr>
          <w:p w14:paraId="4068F34D"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154A94F0"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noWrap/>
            <w:hideMark/>
          </w:tcPr>
          <w:p w14:paraId="694064FF"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731F429B"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054B8976" w14:textId="114B2F1F" w:rsidTr="00DE7CE8">
        <w:trPr>
          <w:trHeight w:val="1661"/>
        </w:trPr>
        <w:tc>
          <w:tcPr>
            <w:tcW w:w="2547" w:type="dxa"/>
            <w:hideMark/>
          </w:tcPr>
          <w:p w14:paraId="5C799674"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3</w:t>
            </w:r>
            <w:r w:rsidRPr="00DE7CE8">
              <w:rPr>
                <w:rFonts w:ascii="Times New Roman" w:hAnsi="Times New Roman"/>
                <w:b/>
                <w:bCs/>
                <w:kern w:val="1"/>
                <w:sz w:val="20"/>
                <w:szCs w:val="20"/>
                <w:lang w:eastAsia="zh-CN" w:bidi="hi-IN"/>
              </w:rPr>
              <w:br/>
              <w:t xml:space="preserve">Promozione culturale </w:t>
            </w:r>
            <w:proofErr w:type="gramStart"/>
            <w:r w:rsidRPr="00DE7CE8">
              <w:rPr>
                <w:rFonts w:ascii="Times New Roman" w:hAnsi="Times New Roman"/>
                <w:b/>
                <w:bCs/>
                <w:kern w:val="1"/>
                <w:sz w:val="20"/>
                <w:szCs w:val="20"/>
                <w:lang w:eastAsia="zh-CN" w:bidi="hi-IN"/>
              </w:rPr>
              <w:t>ed</w:t>
            </w:r>
            <w:proofErr w:type="gramEnd"/>
            <w:r w:rsidRPr="00DE7CE8">
              <w:rPr>
                <w:rFonts w:ascii="Times New Roman" w:hAnsi="Times New Roman"/>
                <w:b/>
                <w:bCs/>
                <w:kern w:val="1"/>
                <w:sz w:val="20"/>
                <w:szCs w:val="20"/>
                <w:lang w:eastAsia="zh-CN" w:bidi="hi-IN"/>
              </w:rPr>
              <w:t xml:space="preserve"> educazione alimentare</w:t>
            </w:r>
          </w:p>
        </w:tc>
        <w:tc>
          <w:tcPr>
            <w:tcW w:w="3749" w:type="dxa"/>
            <w:hideMark/>
          </w:tcPr>
          <w:p w14:paraId="3F8DCAC4" w14:textId="77777777" w:rsidR="00305129" w:rsidRPr="00DE7CE8" w:rsidRDefault="00305129" w:rsidP="00305129">
            <w:pPr>
              <w:suppressAutoHyphens/>
              <w:autoSpaceDN w:val="0"/>
              <w:adjustRightInd w:val="0"/>
              <w:rPr>
                <w:rFonts w:ascii="Times New Roman" w:hAnsi="Times New Roman"/>
                <w:b/>
                <w:bCs/>
                <w:i/>
                <w:iCs/>
                <w:kern w:val="1"/>
                <w:sz w:val="20"/>
                <w:szCs w:val="20"/>
                <w:lang w:eastAsia="zh-CN" w:bidi="hi-IN"/>
              </w:rPr>
            </w:pPr>
            <w:r w:rsidRPr="00DE7CE8">
              <w:rPr>
                <w:rFonts w:ascii="Times New Roman" w:hAnsi="Times New Roman"/>
                <w:b/>
                <w:bCs/>
                <w:i/>
                <w:iCs/>
                <w:kern w:val="1"/>
                <w:sz w:val="20"/>
                <w:szCs w:val="20"/>
                <w:lang w:eastAsia="zh-CN" w:bidi="hi-IN"/>
              </w:rPr>
              <w:t> </w:t>
            </w:r>
          </w:p>
        </w:tc>
        <w:tc>
          <w:tcPr>
            <w:tcW w:w="1496" w:type="dxa"/>
            <w:hideMark/>
          </w:tcPr>
          <w:p w14:paraId="3DA886E3"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39" w:type="dxa"/>
          </w:tcPr>
          <w:p w14:paraId="0C5B60A7"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5D55445B" w14:textId="28979679" w:rsidTr="00DE7CE8">
        <w:trPr>
          <w:trHeight w:val="279"/>
        </w:trPr>
        <w:tc>
          <w:tcPr>
            <w:tcW w:w="2547" w:type="dxa"/>
            <w:shd w:val="clear" w:color="auto" w:fill="47D459" w:themeFill="accent3" w:themeFillTint="99"/>
            <w:noWrap/>
            <w:hideMark/>
          </w:tcPr>
          <w:p w14:paraId="3DE522EC"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1A799446"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noWrap/>
            <w:hideMark/>
          </w:tcPr>
          <w:p w14:paraId="453A016B"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5A747573"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1C43B52A" w14:textId="40CAA048" w:rsidTr="00DE7CE8">
        <w:trPr>
          <w:trHeight w:val="1581"/>
        </w:trPr>
        <w:tc>
          <w:tcPr>
            <w:tcW w:w="2547" w:type="dxa"/>
            <w:hideMark/>
          </w:tcPr>
          <w:p w14:paraId="2B2C32C6"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4</w:t>
            </w:r>
            <w:r w:rsidRPr="00DE7CE8">
              <w:rPr>
                <w:rFonts w:ascii="Times New Roman" w:hAnsi="Times New Roman"/>
                <w:b/>
                <w:bCs/>
                <w:kern w:val="1"/>
                <w:sz w:val="20"/>
                <w:szCs w:val="20"/>
                <w:lang w:eastAsia="zh-CN" w:bidi="hi-IN"/>
              </w:rPr>
              <w:br/>
              <w:t>Transizione digitale, gestione dei dati e strumenti per la valutazione</w:t>
            </w:r>
          </w:p>
        </w:tc>
        <w:tc>
          <w:tcPr>
            <w:tcW w:w="3749" w:type="dxa"/>
            <w:hideMark/>
          </w:tcPr>
          <w:p w14:paraId="43BA8D65" w14:textId="77777777" w:rsidR="00305129" w:rsidRPr="00DE7CE8" w:rsidRDefault="00305129" w:rsidP="00305129">
            <w:pPr>
              <w:suppressAutoHyphens/>
              <w:autoSpaceDN w:val="0"/>
              <w:adjustRightInd w:val="0"/>
              <w:rPr>
                <w:rFonts w:ascii="Times New Roman" w:hAnsi="Times New Roman"/>
                <w:b/>
                <w:bCs/>
                <w:i/>
                <w:iCs/>
                <w:kern w:val="1"/>
                <w:sz w:val="20"/>
                <w:szCs w:val="20"/>
                <w:lang w:eastAsia="zh-CN" w:bidi="hi-IN"/>
              </w:rPr>
            </w:pPr>
            <w:r w:rsidRPr="00DE7CE8">
              <w:rPr>
                <w:rFonts w:ascii="Times New Roman" w:hAnsi="Times New Roman"/>
                <w:b/>
                <w:bCs/>
                <w:i/>
                <w:iCs/>
                <w:kern w:val="1"/>
                <w:sz w:val="20"/>
                <w:szCs w:val="20"/>
                <w:lang w:eastAsia="zh-CN" w:bidi="hi-IN"/>
              </w:rPr>
              <w:t> </w:t>
            </w:r>
          </w:p>
          <w:p w14:paraId="3800202A"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350BC67C"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2E7A633F"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747B301F"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46F1BF2F"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134D569B"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59A495FE"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tc>
        <w:tc>
          <w:tcPr>
            <w:tcW w:w="1496" w:type="dxa"/>
            <w:hideMark/>
          </w:tcPr>
          <w:p w14:paraId="1A1B16BB"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39" w:type="dxa"/>
          </w:tcPr>
          <w:p w14:paraId="3873CC63"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2531ED4C" w14:textId="4D74D0D3" w:rsidTr="00DE7CE8">
        <w:trPr>
          <w:trHeight w:val="265"/>
        </w:trPr>
        <w:tc>
          <w:tcPr>
            <w:tcW w:w="2547" w:type="dxa"/>
            <w:shd w:val="clear" w:color="auto" w:fill="47D459" w:themeFill="accent3" w:themeFillTint="99"/>
            <w:noWrap/>
            <w:hideMark/>
          </w:tcPr>
          <w:p w14:paraId="6C89CCB2"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7D7EAA98"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noWrap/>
            <w:hideMark/>
          </w:tcPr>
          <w:p w14:paraId="7F6372A4"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157C06D9"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49533214" w14:textId="521F5E4A" w:rsidTr="00DE7CE8">
        <w:trPr>
          <w:trHeight w:val="1581"/>
        </w:trPr>
        <w:tc>
          <w:tcPr>
            <w:tcW w:w="2547" w:type="dxa"/>
            <w:hideMark/>
          </w:tcPr>
          <w:p w14:paraId="07694FDC"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r w:rsidRPr="00DE7CE8">
              <w:rPr>
                <w:rFonts w:ascii="Times New Roman" w:hAnsi="Times New Roman"/>
                <w:b/>
                <w:bCs/>
                <w:kern w:val="1"/>
                <w:sz w:val="20"/>
                <w:szCs w:val="20"/>
                <w:lang w:eastAsia="zh-CN" w:bidi="hi-IN"/>
              </w:rPr>
              <w:t>5</w:t>
            </w:r>
            <w:r w:rsidRPr="00DE7CE8">
              <w:rPr>
                <w:rFonts w:ascii="Times New Roman" w:hAnsi="Times New Roman"/>
                <w:b/>
                <w:bCs/>
                <w:kern w:val="1"/>
                <w:sz w:val="20"/>
                <w:szCs w:val="20"/>
                <w:lang w:eastAsia="zh-CN" w:bidi="hi-IN"/>
              </w:rPr>
              <w:br/>
              <w:t xml:space="preserve">Sostenibilità economica e finanziaria </w:t>
            </w:r>
          </w:p>
        </w:tc>
        <w:tc>
          <w:tcPr>
            <w:tcW w:w="3749" w:type="dxa"/>
            <w:hideMark/>
          </w:tcPr>
          <w:p w14:paraId="38E9D52E" w14:textId="77777777" w:rsidR="00305129" w:rsidRPr="00DE7CE8" w:rsidRDefault="00305129" w:rsidP="00305129">
            <w:pPr>
              <w:suppressAutoHyphens/>
              <w:autoSpaceDN w:val="0"/>
              <w:adjustRightInd w:val="0"/>
              <w:rPr>
                <w:rFonts w:ascii="Times New Roman" w:hAnsi="Times New Roman"/>
                <w:b/>
                <w:bCs/>
                <w:i/>
                <w:iCs/>
                <w:kern w:val="1"/>
                <w:sz w:val="20"/>
                <w:szCs w:val="20"/>
                <w:lang w:eastAsia="zh-CN" w:bidi="hi-IN"/>
              </w:rPr>
            </w:pPr>
            <w:r w:rsidRPr="00DE7CE8">
              <w:rPr>
                <w:rFonts w:ascii="Times New Roman" w:hAnsi="Times New Roman"/>
                <w:b/>
                <w:bCs/>
                <w:i/>
                <w:iCs/>
                <w:kern w:val="1"/>
                <w:sz w:val="20"/>
                <w:szCs w:val="20"/>
                <w:lang w:eastAsia="zh-CN" w:bidi="hi-IN"/>
              </w:rPr>
              <w:t> </w:t>
            </w:r>
          </w:p>
          <w:p w14:paraId="1C2A5818"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68308DC7"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28D09556"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75FF0E2F"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4D438D70"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1A0799B4"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p w14:paraId="6E2956D4" w14:textId="77777777" w:rsidR="00745ADB" w:rsidRPr="00DE7CE8" w:rsidRDefault="00745ADB" w:rsidP="00305129">
            <w:pPr>
              <w:suppressAutoHyphens/>
              <w:autoSpaceDN w:val="0"/>
              <w:adjustRightInd w:val="0"/>
              <w:rPr>
                <w:rFonts w:ascii="Times New Roman" w:hAnsi="Times New Roman"/>
                <w:b/>
                <w:bCs/>
                <w:i/>
                <w:iCs/>
                <w:kern w:val="1"/>
                <w:sz w:val="20"/>
                <w:szCs w:val="20"/>
                <w:lang w:eastAsia="zh-CN" w:bidi="hi-IN"/>
              </w:rPr>
            </w:pPr>
          </w:p>
        </w:tc>
        <w:tc>
          <w:tcPr>
            <w:tcW w:w="1496" w:type="dxa"/>
            <w:hideMark/>
          </w:tcPr>
          <w:p w14:paraId="42F4EDCA"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r w:rsidRPr="00DE7CE8">
              <w:rPr>
                <w:rFonts w:ascii="Times New Roman" w:hAnsi="Times New Roman"/>
                <w:i/>
                <w:iCs/>
                <w:kern w:val="1"/>
                <w:sz w:val="20"/>
                <w:szCs w:val="20"/>
                <w:lang w:eastAsia="zh-CN" w:bidi="hi-IN"/>
              </w:rPr>
              <w:t> </w:t>
            </w:r>
          </w:p>
        </w:tc>
        <w:tc>
          <w:tcPr>
            <w:tcW w:w="1439" w:type="dxa"/>
          </w:tcPr>
          <w:p w14:paraId="18712436"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r>
      <w:tr w:rsidR="00305129" w:rsidRPr="00DE7CE8" w14:paraId="54FF27F9" w14:textId="4786F19A" w:rsidTr="00DE7CE8">
        <w:trPr>
          <w:trHeight w:val="279"/>
        </w:trPr>
        <w:tc>
          <w:tcPr>
            <w:tcW w:w="2547" w:type="dxa"/>
            <w:shd w:val="clear" w:color="auto" w:fill="47D459" w:themeFill="accent3" w:themeFillTint="99"/>
            <w:noWrap/>
            <w:hideMark/>
          </w:tcPr>
          <w:p w14:paraId="17B4FEFD" w14:textId="77777777" w:rsidR="00305129" w:rsidRPr="00DE7CE8" w:rsidRDefault="00305129" w:rsidP="00305129">
            <w:pPr>
              <w:suppressAutoHyphens/>
              <w:autoSpaceDN w:val="0"/>
              <w:adjustRightInd w:val="0"/>
              <w:rPr>
                <w:rFonts w:ascii="Times New Roman" w:hAnsi="Times New Roman"/>
                <w:i/>
                <w:iCs/>
                <w:kern w:val="1"/>
                <w:sz w:val="20"/>
                <w:szCs w:val="20"/>
                <w:lang w:eastAsia="zh-CN" w:bidi="hi-IN"/>
              </w:rPr>
            </w:pPr>
          </w:p>
        </w:tc>
        <w:tc>
          <w:tcPr>
            <w:tcW w:w="3749" w:type="dxa"/>
            <w:shd w:val="clear" w:color="auto" w:fill="47D459" w:themeFill="accent3" w:themeFillTint="99"/>
            <w:noWrap/>
            <w:hideMark/>
          </w:tcPr>
          <w:p w14:paraId="15A6DB99"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96" w:type="dxa"/>
            <w:shd w:val="clear" w:color="auto" w:fill="47D459" w:themeFill="accent3" w:themeFillTint="99"/>
            <w:noWrap/>
            <w:hideMark/>
          </w:tcPr>
          <w:p w14:paraId="3D432C16"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c>
          <w:tcPr>
            <w:tcW w:w="1439" w:type="dxa"/>
            <w:shd w:val="clear" w:color="auto" w:fill="47D459" w:themeFill="accent3" w:themeFillTint="99"/>
          </w:tcPr>
          <w:p w14:paraId="1EEF6D73" w14:textId="77777777" w:rsidR="00305129" w:rsidRPr="00DE7CE8" w:rsidRDefault="00305129" w:rsidP="00305129">
            <w:pPr>
              <w:suppressAutoHyphens/>
              <w:autoSpaceDN w:val="0"/>
              <w:adjustRightInd w:val="0"/>
              <w:rPr>
                <w:rFonts w:ascii="Times New Roman" w:hAnsi="Times New Roman"/>
                <w:kern w:val="1"/>
                <w:sz w:val="20"/>
                <w:szCs w:val="20"/>
                <w:lang w:eastAsia="zh-CN" w:bidi="hi-IN"/>
              </w:rPr>
            </w:pPr>
          </w:p>
        </w:tc>
      </w:tr>
      <w:tr w:rsidR="00305129" w:rsidRPr="00DE7CE8" w14:paraId="3E97FD63" w14:textId="624699B6" w:rsidTr="00DE7CE8">
        <w:trPr>
          <w:trHeight w:val="531"/>
        </w:trPr>
        <w:tc>
          <w:tcPr>
            <w:tcW w:w="2547" w:type="dxa"/>
            <w:noWrap/>
            <w:hideMark/>
          </w:tcPr>
          <w:p w14:paraId="5BAD6F72" w14:textId="0A201162" w:rsidR="00305129" w:rsidRPr="00DE7CE8" w:rsidRDefault="00745ADB" w:rsidP="00305129">
            <w:pPr>
              <w:suppressAutoHyphens/>
              <w:autoSpaceDN w:val="0"/>
              <w:adjustRightInd w:val="0"/>
              <w:rPr>
                <w:rFonts w:ascii="Times New Roman" w:hAnsi="Times New Roman"/>
                <w:kern w:val="1"/>
                <w:sz w:val="20"/>
                <w:szCs w:val="20"/>
                <w:lang w:eastAsia="zh-CN" w:bidi="hi-IN"/>
              </w:rPr>
            </w:pPr>
            <w:r w:rsidRPr="00DE7CE8">
              <w:rPr>
                <w:rFonts w:ascii="Times New Roman" w:hAnsi="Times New Roman"/>
                <w:b/>
                <w:bCs/>
                <w:kern w:val="1"/>
                <w:sz w:val="20"/>
                <w:szCs w:val="20"/>
                <w:lang w:eastAsia="zh-CN" w:bidi="hi-IN"/>
              </w:rPr>
              <w:t>TOTALE COSTO PROGETTO</w:t>
            </w:r>
          </w:p>
        </w:tc>
        <w:tc>
          <w:tcPr>
            <w:tcW w:w="5245" w:type="dxa"/>
            <w:gridSpan w:val="2"/>
            <w:noWrap/>
            <w:hideMark/>
          </w:tcPr>
          <w:p w14:paraId="27994926" w14:textId="349D1AF6" w:rsidR="00305129" w:rsidRPr="00DE7CE8" w:rsidRDefault="00305129" w:rsidP="00305129">
            <w:pPr>
              <w:suppressAutoHyphens/>
              <w:autoSpaceDN w:val="0"/>
              <w:adjustRightInd w:val="0"/>
              <w:rPr>
                <w:rFonts w:ascii="Times New Roman" w:hAnsi="Times New Roman"/>
                <w:b/>
                <w:bCs/>
                <w:kern w:val="1"/>
                <w:sz w:val="20"/>
                <w:szCs w:val="20"/>
                <w:lang w:eastAsia="zh-CN" w:bidi="hi-IN"/>
              </w:rPr>
            </w:pPr>
          </w:p>
        </w:tc>
        <w:tc>
          <w:tcPr>
            <w:tcW w:w="1439" w:type="dxa"/>
          </w:tcPr>
          <w:p w14:paraId="4983B927" w14:textId="77777777" w:rsidR="00305129" w:rsidRPr="00DE7CE8" w:rsidRDefault="00305129" w:rsidP="00305129">
            <w:pPr>
              <w:suppressAutoHyphens/>
              <w:autoSpaceDN w:val="0"/>
              <w:adjustRightInd w:val="0"/>
              <w:rPr>
                <w:rFonts w:ascii="Times New Roman" w:hAnsi="Times New Roman"/>
                <w:b/>
                <w:bCs/>
                <w:kern w:val="1"/>
                <w:sz w:val="20"/>
                <w:szCs w:val="20"/>
                <w:lang w:eastAsia="zh-CN" w:bidi="hi-IN"/>
              </w:rPr>
            </w:pPr>
          </w:p>
        </w:tc>
      </w:tr>
    </w:tbl>
    <w:p w14:paraId="67E09CD9" w14:textId="77777777" w:rsidR="00305129" w:rsidRPr="00DE7CE8" w:rsidRDefault="00305129" w:rsidP="00305129">
      <w:pPr>
        <w:suppressAutoHyphens/>
        <w:autoSpaceDN w:val="0"/>
        <w:adjustRightInd w:val="0"/>
        <w:spacing w:after="0" w:line="240" w:lineRule="auto"/>
        <w:rPr>
          <w:rFonts w:ascii="Times New Roman" w:eastAsia="Times New Roman" w:hAnsi="Times New Roman" w:cs="Times New Roman"/>
          <w:kern w:val="1"/>
          <w:sz w:val="20"/>
          <w:szCs w:val="20"/>
          <w:lang w:eastAsia="zh-CN" w:bidi="hi-IN"/>
          <w14:ligatures w14:val="none"/>
        </w:rPr>
      </w:pPr>
    </w:p>
    <w:p w14:paraId="2EEE2187" w14:textId="77777777" w:rsidR="00305129" w:rsidRPr="00DE7CE8" w:rsidRDefault="00305129" w:rsidP="00305129">
      <w:pPr>
        <w:suppressAutoHyphens/>
        <w:autoSpaceDN w:val="0"/>
        <w:adjustRightInd w:val="0"/>
        <w:spacing w:after="0" w:line="240" w:lineRule="auto"/>
        <w:rPr>
          <w:rFonts w:ascii="Times New Roman" w:eastAsia="Times New Roman" w:hAnsi="Times New Roman" w:cs="Times New Roman"/>
          <w:kern w:val="1"/>
          <w:sz w:val="20"/>
          <w:szCs w:val="20"/>
          <w:lang w:eastAsia="zh-CN" w:bidi="hi-IN"/>
          <w14:ligatures w14:val="none"/>
        </w:rPr>
      </w:pPr>
    </w:p>
    <w:p w14:paraId="02D95ECF" w14:textId="286BB66D" w:rsidR="00305129" w:rsidRPr="00DE7CE8" w:rsidRDefault="00305129" w:rsidP="00305129">
      <w:pPr>
        <w:suppressAutoHyphens/>
        <w:autoSpaceDN w:val="0"/>
        <w:adjustRightInd w:val="0"/>
        <w:spacing w:after="0" w:line="240" w:lineRule="auto"/>
        <w:rPr>
          <w:rFonts w:ascii="Times New Roman" w:eastAsia="Times New Roman" w:hAnsi="Times New Roman" w:cs="Times New Roman"/>
          <w:kern w:val="1"/>
          <w:sz w:val="20"/>
          <w:szCs w:val="20"/>
          <w:lang w:eastAsia="zh-CN" w:bidi="hi-IN"/>
          <w14:ligatures w14:val="none"/>
        </w:rPr>
      </w:pPr>
    </w:p>
    <w:p w14:paraId="6816DC2A" w14:textId="77777777" w:rsidR="00305129" w:rsidRPr="00DE7CE8" w:rsidRDefault="00305129" w:rsidP="00305129">
      <w:pPr>
        <w:suppressAutoHyphens/>
        <w:autoSpaceDN w:val="0"/>
        <w:adjustRightInd w:val="0"/>
        <w:spacing w:after="0" w:line="240" w:lineRule="auto"/>
        <w:jc w:val="right"/>
        <w:rPr>
          <w:rFonts w:ascii="Times New Roman" w:eastAsia="Times New Roman" w:hAnsi="Times New Roman" w:cs="Times New Roman"/>
          <w:kern w:val="1"/>
          <w:sz w:val="20"/>
          <w:szCs w:val="20"/>
          <w:lang w:eastAsia="zh-CN" w:bidi="hi-IN"/>
          <w14:ligatures w14:val="none"/>
        </w:rPr>
      </w:pPr>
    </w:p>
    <w:p w14:paraId="500918DB" w14:textId="77777777" w:rsidR="00305129" w:rsidRPr="00DE7CE8" w:rsidRDefault="00305129" w:rsidP="00305129">
      <w:pPr>
        <w:suppressAutoHyphens/>
        <w:autoSpaceDN w:val="0"/>
        <w:adjustRightInd w:val="0"/>
        <w:spacing w:after="0" w:line="240" w:lineRule="auto"/>
        <w:rPr>
          <w:rFonts w:ascii="Times New Roman" w:eastAsia="Times New Roman" w:hAnsi="Times New Roman" w:cs="Times New Roman"/>
          <w:kern w:val="1"/>
          <w:sz w:val="20"/>
          <w:szCs w:val="20"/>
          <w:lang w:eastAsia="zh-CN" w:bidi="hi-IN"/>
          <w14:ligatures w14:val="none"/>
        </w:rPr>
      </w:pPr>
    </w:p>
    <w:p w14:paraId="70F5CF6D" w14:textId="4B4E78ED" w:rsidR="00E47C86" w:rsidRPr="00DE7CE8" w:rsidRDefault="00E47C86" w:rsidP="006F3B25">
      <w:pPr>
        <w:ind w:left="4535"/>
        <w:jc w:val="center"/>
        <w:rPr>
          <w:rFonts w:ascii="Times New Roman" w:hAnsi="Times New Roman" w:cs="Times New Roman"/>
        </w:rPr>
      </w:pPr>
      <w:r w:rsidRPr="00DE7CE8">
        <w:rPr>
          <w:rFonts w:ascii="Times New Roman" w:hAnsi="Times New Roman" w:cs="Times New Roman"/>
        </w:rPr>
        <w:t>Firma del</w:t>
      </w:r>
    </w:p>
    <w:p w14:paraId="212369EF" w14:textId="77777777" w:rsidR="00E47C86" w:rsidRPr="00DE7CE8" w:rsidRDefault="00E47C86" w:rsidP="006F3B25">
      <w:pPr>
        <w:ind w:left="4535"/>
        <w:jc w:val="center"/>
        <w:rPr>
          <w:rFonts w:ascii="Times New Roman" w:hAnsi="Times New Roman" w:cs="Times New Roman"/>
        </w:rPr>
      </w:pPr>
      <w:r w:rsidRPr="00DE7CE8">
        <w:rPr>
          <w:rFonts w:ascii="Times New Roman" w:hAnsi="Times New Roman" w:cs="Times New Roman"/>
        </w:rPr>
        <w:t>Legale Rappresentante</w:t>
      </w:r>
    </w:p>
    <w:p w14:paraId="3E8BA377" w14:textId="77777777" w:rsidR="006F3B25" w:rsidRPr="00DE7CE8" w:rsidRDefault="006F3B25" w:rsidP="006F3B25">
      <w:pPr>
        <w:ind w:left="4535"/>
        <w:jc w:val="center"/>
        <w:rPr>
          <w:rFonts w:ascii="Times New Roman" w:hAnsi="Times New Roman" w:cs="Times New Roman"/>
        </w:rPr>
      </w:pPr>
    </w:p>
    <w:p w14:paraId="2F5DC3C0" w14:textId="77777777" w:rsidR="00E47C86" w:rsidRPr="00DE7CE8" w:rsidRDefault="00E47C86" w:rsidP="00E47C86">
      <w:pPr>
        <w:pBdr>
          <w:bottom w:val="single" w:sz="12" w:space="1" w:color="auto"/>
        </w:pBdr>
        <w:ind w:left="4535"/>
        <w:jc w:val="center"/>
        <w:rPr>
          <w:rFonts w:ascii="Times New Roman" w:hAnsi="Times New Roman" w:cs="Times New Roman"/>
        </w:rPr>
      </w:pPr>
    </w:p>
    <w:p w14:paraId="3B2B65F5" w14:textId="77777777" w:rsidR="00E47C86" w:rsidRDefault="00E47C86" w:rsidP="00E47C86">
      <w:pPr>
        <w:ind w:left="4535"/>
        <w:jc w:val="center"/>
        <w:rPr>
          <w:rFonts w:ascii="Calibri" w:hAnsi="Calibri" w:cs="Calibri"/>
        </w:rPr>
      </w:pPr>
    </w:p>
    <w:p w14:paraId="0AF32D3E" w14:textId="77777777" w:rsidR="00E47C86" w:rsidRDefault="00E47C86" w:rsidP="00E47C86">
      <w:pPr>
        <w:ind w:left="4535"/>
        <w:jc w:val="center"/>
        <w:rPr>
          <w:rFonts w:ascii="Calibri" w:hAnsi="Calibri" w:cs="Calibri"/>
        </w:rPr>
      </w:pPr>
    </w:p>
    <w:p w14:paraId="4B370C90" w14:textId="77777777" w:rsidR="00305129" w:rsidRPr="00305129" w:rsidRDefault="00305129" w:rsidP="00305129">
      <w:pPr>
        <w:suppressAutoHyphens/>
        <w:autoSpaceDN w:val="0"/>
        <w:adjustRightInd w:val="0"/>
        <w:spacing w:after="0" w:line="240" w:lineRule="auto"/>
        <w:rPr>
          <w:rFonts w:ascii="Calibri" w:eastAsia="Times New Roman" w:hAnsi="Calibri" w:cs="Calibri"/>
          <w:kern w:val="1"/>
          <w:sz w:val="20"/>
          <w:szCs w:val="20"/>
          <w:lang w:eastAsia="zh-CN" w:bidi="hi-IN"/>
          <w14:ligatures w14:val="none"/>
        </w:rPr>
      </w:pPr>
    </w:p>
    <w:p w14:paraId="19E9CE80" w14:textId="77777777" w:rsidR="00305129" w:rsidRPr="00305129" w:rsidRDefault="00305129" w:rsidP="00305129">
      <w:pPr>
        <w:suppressAutoHyphens/>
        <w:autoSpaceDN w:val="0"/>
        <w:adjustRightInd w:val="0"/>
        <w:spacing w:after="0" w:line="240" w:lineRule="auto"/>
        <w:rPr>
          <w:rFonts w:ascii="Calibri" w:eastAsia="Times New Roman" w:hAnsi="Calibri" w:cs="Calibri"/>
          <w:kern w:val="1"/>
          <w:sz w:val="20"/>
          <w:szCs w:val="20"/>
          <w:lang w:eastAsia="zh-CN" w:bidi="hi-IN"/>
          <w14:ligatures w14:val="none"/>
        </w:rPr>
      </w:pPr>
    </w:p>
    <w:p w14:paraId="39A3C457" w14:textId="77777777" w:rsidR="00305129" w:rsidRPr="00305129" w:rsidRDefault="00305129" w:rsidP="00305129">
      <w:pPr>
        <w:suppressAutoHyphens/>
        <w:autoSpaceDN w:val="0"/>
        <w:adjustRightInd w:val="0"/>
        <w:spacing w:after="0" w:line="240" w:lineRule="auto"/>
        <w:rPr>
          <w:rFonts w:ascii="Calibri" w:eastAsia="Times New Roman" w:hAnsi="Calibri" w:cs="Calibri"/>
          <w:kern w:val="1"/>
          <w:sz w:val="20"/>
          <w:szCs w:val="20"/>
          <w:lang w:eastAsia="zh-CN" w:bidi="hi-IN"/>
          <w14:ligatures w14:val="none"/>
        </w:rPr>
      </w:pPr>
      <w:r w:rsidRPr="00305129">
        <w:rPr>
          <w:rFonts w:ascii="Calibri" w:eastAsia="Times New Roman" w:hAnsi="Calibri" w:cs="Calibri"/>
          <w:kern w:val="1"/>
          <w:sz w:val="20"/>
          <w:szCs w:val="20"/>
          <w:lang w:eastAsia="zh-CN" w:bidi="hi-IN"/>
          <w14:ligatures w14:val="none"/>
        </w:rPr>
        <w:tab/>
      </w:r>
      <w:r w:rsidRPr="00305129">
        <w:rPr>
          <w:rFonts w:ascii="Calibri" w:eastAsia="Times New Roman" w:hAnsi="Calibri" w:cs="Calibri"/>
          <w:kern w:val="1"/>
          <w:sz w:val="20"/>
          <w:szCs w:val="20"/>
          <w:lang w:eastAsia="zh-CN" w:bidi="hi-IN"/>
          <w14:ligatures w14:val="none"/>
        </w:rPr>
        <w:tab/>
      </w:r>
      <w:r w:rsidRPr="00305129">
        <w:rPr>
          <w:rFonts w:ascii="Calibri" w:eastAsia="Times New Roman" w:hAnsi="Calibri" w:cs="Calibri"/>
          <w:kern w:val="1"/>
          <w:sz w:val="20"/>
          <w:szCs w:val="20"/>
          <w:lang w:eastAsia="zh-CN" w:bidi="hi-IN"/>
          <w14:ligatures w14:val="none"/>
        </w:rPr>
        <w:tab/>
      </w:r>
      <w:r w:rsidRPr="00305129">
        <w:rPr>
          <w:rFonts w:ascii="Calibri" w:eastAsia="Times New Roman" w:hAnsi="Calibri" w:cs="Calibri"/>
          <w:kern w:val="1"/>
          <w:sz w:val="20"/>
          <w:szCs w:val="20"/>
          <w:lang w:eastAsia="zh-CN" w:bidi="hi-IN"/>
          <w14:ligatures w14:val="none"/>
        </w:rPr>
        <w:tab/>
      </w:r>
    </w:p>
    <w:p w14:paraId="5AB00E27" w14:textId="77777777" w:rsidR="00305129" w:rsidRPr="00305129" w:rsidRDefault="00305129" w:rsidP="00305129">
      <w:pPr>
        <w:suppressAutoHyphens/>
        <w:autoSpaceDN w:val="0"/>
        <w:adjustRightInd w:val="0"/>
        <w:spacing w:after="0" w:line="240" w:lineRule="auto"/>
        <w:rPr>
          <w:rFonts w:ascii="Calibri" w:eastAsia="Times New Roman" w:hAnsi="Calibri" w:cs="Calibri"/>
          <w:kern w:val="1"/>
          <w:sz w:val="20"/>
          <w:szCs w:val="20"/>
          <w:lang w:eastAsia="zh-CN" w:bidi="hi-IN"/>
          <w14:ligatures w14:val="none"/>
        </w:rPr>
      </w:pPr>
    </w:p>
    <w:p w14:paraId="2F1BD220" w14:textId="77777777" w:rsidR="00305129" w:rsidRPr="00305129" w:rsidRDefault="00305129" w:rsidP="00305129">
      <w:pPr>
        <w:suppressAutoHyphens/>
        <w:autoSpaceDN w:val="0"/>
        <w:adjustRightInd w:val="0"/>
        <w:spacing w:after="0" w:line="240" w:lineRule="auto"/>
        <w:rPr>
          <w:rFonts w:ascii="Calibri" w:eastAsia="Times New Roman" w:hAnsi="Calibri" w:cs="Calibri"/>
          <w:kern w:val="1"/>
          <w:sz w:val="20"/>
          <w:szCs w:val="20"/>
          <w:lang w:eastAsia="zh-CN" w:bidi="hi-IN"/>
          <w14:ligatures w14:val="none"/>
        </w:rPr>
      </w:pPr>
    </w:p>
    <w:p w14:paraId="46EB1394" w14:textId="77777777" w:rsidR="00930446" w:rsidRDefault="00930446"/>
    <w:p w14:paraId="0012A8A5" w14:textId="77777777" w:rsidR="00305129" w:rsidRDefault="00305129"/>
    <w:p w14:paraId="34C1E254" w14:textId="77777777" w:rsidR="00305129" w:rsidRDefault="00305129"/>
    <w:sectPr w:rsidR="0030512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1384" w14:textId="77777777" w:rsidR="006F3B25" w:rsidRDefault="006F3B25" w:rsidP="006F3B25">
      <w:pPr>
        <w:spacing w:after="0" w:line="240" w:lineRule="auto"/>
      </w:pPr>
      <w:r>
        <w:separator/>
      </w:r>
    </w:p>
  </w:endnote>
  <w:endnote w:type="continuationSeparator" w:id="0">
    <w:p w14:paraId="5B0BF374" w14:textId="77777777" w:rsidR="006F3B25" w:rsidRDefault="006F3B25" w:rsidP="006F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D486" w14:textId="77777777" w:rsidR="006F3B25" w:rsidRDefault="006F3B25" w:rsidP="006F3B25">
      <w:pPr>
        <w:spacing w:after="0" w:line="240" w:lineRule="auto"/>
      </w:pPr>
      <w:r>
        <w:separator/>
      </w:r>
    </w:p>
  </w:footnote>
  <w:footnote w:type="continuationSeparator" w:id="0">
    <w:p w14:paraId="6CB33479" w14:textId="77777777" w:rsidR="006F3B25" w:rsidRDefault="006F3B25" w:rsidP="006F3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7A52" w14:textId="170A7DE8" w:rsidR="006F3B25" w:rsidRPr="006F3B25" w:rsidRDefault="006F3B25" w:rsidP="006F3B25">
    <w:pPr>
      <w:pStyle w:val="Intestazione"/>
      <w:jc w:val="right"/>
      <w:rPr>
        <w:rFonts w:ascii="Times New Roman" w:hAnsi="Times New Roman" w:cs="Times New Roman"/>
      </w:rPr>
    </w:pPr>
    <w:r w:rsidRPr="006F3B25">
      <w:rPr>
        <w:rFonts w:ascii="Times New Roman" w:hAnsi="Times New Roman" w:cs="Times New Roman"/>
      </w:rPr>
      <w:t>Allegato B – Idea progettuale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29"/>
    <w:rsid w:val="00027886"/>
    <w:rsid w:val="00305129"/>
    <w:rsid w:val="004C208B"/>
    <w:rsid w:val="006C545A"/>
    <w:rsid w:val="006D2974"/>
    <w:rsid w:val="006F3B25"/>
    <w:rsid w:val="00745ADB"/>
    <w:rsid w:val="00755CC0"/>
    <w:rsid w:val="00930446"/>
    <w:rsid w:val="009A5047"/>
    <w:rsid w:val="00DE7CE8"/>
    <w:rsid w:val="00E47C86"/>
    <w:rsid w:val="00F17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F7B9"/>
  <w15:chartTrackingRefBased/>
  <w15:docId w15:val="{E7E1360A-C67A-412F-A40D-048B7451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5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05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051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051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051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051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51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51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51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51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051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051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051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051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051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51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51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51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5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51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51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51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51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5129"/>
    <w:rPr>
      <w:i/>
      <w:iCs/>
      <w:color w:val="404040" w:themeColor="text1" w:themeTint="BF"/>
    </w:rPr>
  </w:style>
  <w:style w:type="paragraph" w:styleId="Paragrafoelenco">
    <w:name w:val="List Paragraph"/>
    <w:basedOn w:val="Normale"/>
    <w:uiPriority w:val="34"/>
    <w:qFormat/>
    <w:rsid w:val="00305129"/>
    <w:pPr>
      <w:ind w:left="720"/>
      <w:contextualSpacing/>
    </w:pPr>
  </w:style>
  <w:style w:type="character" w:styleId="Enfasiintensa">
    <w:name w:val="Intense Emphasis"/>
    <w:basedOn w:val="Carpredefinitoparagrafo"/>
    <w:uiPriority w:val="21"/>
    <w:qFormat/>
    <w:rsid w:val="00305129"/>
    <w:rPr>
      <w:i/>
      <w:iCs/>
      <w:color w:val="0F4761" w:themeColor="accent1" w:themeShade="BF"/>
    </w:rPr>
  </w:style>
  <w:style w:type="paragraph" w:styleId="Citazioneintensa">
    <w:name w:val="Intense Quote"/>
    <w:basedOn w:val="Normale"/>
    <w:next w:val="Normale"/>
    <w:link w:val="CitazioneintensaCarattere"/>
    <w:uiPriority w:val="30"/>
    <w:qFormat/>
    <w:rsid w:val="0030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05129"/>
    <w:rPr>
      <w:i/>
      <w:iCs/>
      <w:color w:val="0F4761" w:themeColor="accent1" w:themeShade="BF"/>
    </w:rPr>
  </w:style>
  <w:style w:type="character" w:styleId="Riferimentointenso">
    <w:name w:val="Intense Reference"/>
    <w:basedOn w:val="Carpredefinitoparagrafo"/>
    <w:uiPriority w:val="32"/>
    <w:qFormat/>
    <w:rsid w:val="00305129"/>
    <w:rPr>
      <w:b/>
      <w:bCs/>
      <w:smallCaps/>
      <w:color w:val="0F4761" w:themeColor="accent1" w:themeShade="BF"/>
      <w:spacing w:val="5"/>
    </w:rPr>
  </w:style>
  <w:style w:type="table" w:styleId="Grigliatabella">
    <w:name w:val="Table Grid"/>
    <w:basedOn w:val="Tabellanormale"/>
    <w:rsid w:val="00305129"/>
    <w:pPr>
      <w:spacing w:after="0" w:line="240" w:lineRule="auto"/>
    </w:pPr>
    <w:rPr>
      <w:rFonts w:ascii="Calibri" w:eastAsia="Times New Roman" w:hAnsi="Calibri" w:cs="Times New Roman"/>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C208B"/>
    <w:rPr>
      <w:rFonts w:ascii="Times New Roman" w:hAnsi="Times New Roman" w:cs="Times New Roman"/>
      <w:sz w:val="24"/>
      <w:szCs w:val="24"/>
    </w:rPr>
  </w:style>
  <w:style w:type="paragraph" w:styleId="Intestazione">
    <w:name w:val="header"/>
    <w:basedOn w:val="Normale"/>
    <w:link w:val="IntestazioneCarattere"/>
    <w:uiPriority w:val="99"/>
    <w:unhideWhenUsed/>
    <w:rsid w:val="006F3B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3B25"/>
  </w:style>
  <w:style w:type="paragraph" w:styleId="Pidipagina">
    <w:name w:val="footer"/>
    <w:basedOn w:val="Normale"/>
    <w:link w:val="PidipaginaCarattere"/>
    <w:uiPriority w:val="99"/>
    <w:unhideWhenUsed/>
    <w:rsid w:val="006F3B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825</Words>
  <Characters>4704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Mazzetti Clara</dc:creator>
  <cp:keywords/>
  <dc:description/>
  <cp:lastModifiedBy>Luciano Francesco</cp:lastModifiedBy>
  <cp:revision>3</cp:revision>
  <dcterms:created xsi:type="dcterms:W3CDTF">2025-09-22T12:38:00Z</dcterms:created>
  <dcterms:modified xsi:type="dcterms:W3CDTF">2025-09-23T12:33:00Z</dcterms:modified>
</cp:coreProperties>
</file>