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9DAA" w14:textId="3469BF33" w:rsidR="000A3CA1" w:rsidRPr="003F4683" w:rsidRDefault="00942C47" w:rsidP="000A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2"/>
          <w:szCs w:val="24"/>
        </w:rPr>
      </w:pPr>
      <w:r w:rsidRPr="00942C47">
        <w:rPr>
          <w:rFonts w:asciiTheme="minorHAnsi" w:hAnsiTheme="minorHAnsi" w:cstheme="minorHAnsi"/>
          <w:color w:val="000000" w:themeColor="text1"/>
          <w:sz w:val="32"/>
          <w:szCs w:val="36"/>
          <w14:textOutline w14:w="0" w14:cap="flat" w14:cmpd="sng" w14:algn="ctr">
            <w14:noFill/>
            <w14:prstDash w14:val="solid"/>
            <w14:round/>
          </w14:textOutline>
        </w:rPr>
        <w:t>Gara a procedura aperta per l’affidamento dei lavori intervento di restauro e manutenzione edilizia, con restauro delle superfici murarie dipinte, affrescate e in stucco della volta, della cupola e delle pareti della Chiesa di Santa Chiara [CIG 9095897BA6 - CUP B27H21004650005]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3841452D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- CRITERIO </w:t>
      </w:r>
      <w:r w:rsidR="00FD77D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0FC7E650" w14:textId="5563CDBB" w:rsidR="00807AF0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942C47">
        <w:rPr>
          <w:rFonts w:asciiTheme="minorHAnsi" w:hAnsiTheme="minorHAnsi" w:cstheme="minorHAnsi"/>
          <w:sz w:val="24"/>
          <w:szCs w:val="22"/>
        </w:rPr>
        <w:t>l</w:t>
      </w:r>
      <w:r w:rsidR="00C3301E" w:rsidRPr="00942C47">
        <w:rPr>
          <w:rFonts w:asciiTheme="minorHAnsi" w:hAnsiTheme="minorHAnsi" w:cstheme="minorHAnsi"/>
          <w:sz w:val="24"/>
          <w:szCs w:val="22"/>
        </w:rPr>
        <w:t xml:space="preserve">a seguente offerta tecnica relativa al criterio n. </w:t>
      </w:r>
      <w:r w:rsidR="00807AF0" w:rsidRPr="00942C47">
        <w:rPr>
          <w:rFonts w:asciiTheme="minorHAnsi" w:hAnsiTheme="minorHAnsi" w:cstheme="minorHAnsi"/>
          <w:sz w:val="24"/>
          <w:szCs w:val="22"/>
        </w:rPr>
        <w:t>4</w:t>
      </w:r>
      <w:r w:rsidR="00C3301E" w:rsidRPr="00942C47">
        <w:rPr>
          <w:rFonts w:asciiTheme="minorHAnsi" w:hAnsiTheme="minorHAnsi" w:cstheme="minorHAnsi"/>
          <w:sz w:val="24"/>
          <w:szCs w:val="22"/>
        </w:rPr>
        <w:t xml:space="preserve"> </w:t>
      </w:r>
      <w:r w:rsidR="00D96621" w:rsidRPr="00942C47">
        <w:rPr>
          <w:rFonts w:asciiTheme="minorHAnsi" w:hAnsiTheme="minorHAnsi" w:cstheme="minorHAnsi"/>
          <w:sz w:val="24"/>
          <w:szCs w:val="22"/>
        </w:rPr>
        <w:t>del Bando di gara</w:t>
      </w:r>
      <w:r w:rsidRPr="00942C47">
        <w:rPr>
          <w:rFonts w:asciiTheme="minorHAnsi" w:hAnsiTheme="minorHAnsi" w:cstheme="minorHAnsi"/>
          <w:sz w:val="24"/>
          <w:szCs w:val="22"/>
        </w:rPr>
        <w:t>.</w:t>
      </w:r>
    </w:p>
    <w:p w14:paraId="70D86223" w14:textId="77777777" w:rsidR="00807AF0" w:rsidRDefault="00807AF0">
      <w:pPr>
        <w:autoSpaceDE/>
        <w:autoSpaceDN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br w:type="page"/>
      </w:r>
    </w:p>
    <w:p w14:paraId="517D77A5" w14:textId="77777777" w:rsidR="00807AF0" w:rsidRDefault="00807AF0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F00E8">
        <w:trPr>
          <w:trHeight w:val="750"/>
        </w:trPr>
        <w:tc>
          <w:tcPr>
            <w:tcW w:w="1428" w:type="dxa"/>
            <w:vAlign w:val="center"/>
          </w:tcPr>
          <w:p w14:paraId="33216A77" w14:textId="234C7860" w:rsidR="00D3329D" w:rsidRPr="00F42D2D" w:rsidRDefault="00807AF0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br w:type="column"/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68DA0F00" w:rsidR="005647E1" w:rsidRPr="00E467CB" w:rsidRDefault="00D3329D" w:rsidP="00807AF0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CRITERIO </w:t>
            </w:r>
            <w:r w:rsidR="00807AF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 - </w:t>
            </w:r>
            <w:r w:rsidR="00807AF0">
              <w:rPr>
                <w:rFonts w:asciiTheme="minorHAnsi" w:hAnsiTheme="minorHAnsi" w:cstheme="minorHAnsi"/>
                <w:sz w:val="32"/>
                <w:szCs w:val="32"/>
              </w:rPr>
              <w:t>MANUTENZIONE POST OPERAM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F42D2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F42D2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807AF0" w:rsidRDefault="00D3329D" w:rsidP="00EF00E8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(se 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>viene indicato SI’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nell’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offerta completare 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la seguente colonna)</w:t>
            </w:r>
          </w:p>
          <w:p w14:paraId="6D937156" w14:textId="77777777" w:rsidR="00FF6EB0" w:rsidRPr="00807AF0" w:rsidRDefault="005647E1" w:rsidP="00EF00E8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si impegna</w:t>
            </w:r>
          </w:p>
          <w:p w14:paraId="4C6FE940" w14:textId="77777777" w:rsidR="00FF6EB0" w:rsidRPr="00807AF0" w:rsidRDefault="005647E1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_______________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diconsi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anni __________________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693F84EF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(minimo </w:t>
            </w:r>
            <w:r w:rsidR="0077122A">
              <w:rPr>
                <w:rFonts w:asciiTheme="minorHAnsi" w:hAnsiTheme="minorHAnsi" w:cstheme="minorHAnsi"/>
                <w:sz w:val="24"/>
                <w:szCs w:val="22"/>
              </w:rPr>
              <w:t>1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anni massimo </w:t>
            </w:r>
            <w:r w:rsidR="0077122A">
              <w:rPr>
                <w:rFonts w:asciiTheme="minorHAnsi" w:hAnsiTheme="minorHAnsi" w:cstheme="minorHAnsi"/>
                <w:sz w:val="24"/>
                <w:szCs w:val="22"/>
              </w:rPr>
              <w:t>5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) </w:t>
            </w:r>
          </w:p>
          <w:p w14:paraId="7FD45466" w14:textId="77777777" w:rsidR="00FF6EB0" w:rsidRPr="00807AF0" w:rsidRDefault="00FF6EB0" w:rsidP="00EF00E8">
            <w:pPr>
              <w:widowControl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Ad eseguire</w:t>
            </w:r>
          </w:p>
          <w:p w14:paraId="4E88F7B3" w14:textId="32ACD8E4" w:rsidR="00CA6980" w:rsidRDefault="00807AF0" w:rsidP="00807AF0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la manutenzione ordinaria e straordinaria degli elementi di copertura</w:t>
            </w:r>
            <w:r w:rsidR="00CA6980">
              <w:rPr>
                <w:rFonts w:asciiTheme="minorHAnsi" w:hAnsiTheme="minorHAnsi" w:cstheme="minorHAnsi"/>
                <w:sz w:val="24"/>
                <w:szCs w:val="22"/>
              </w:rPr>
              <w:t>, compresa la cupola,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quali lastre di copertura, impermeabilizzazione, 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faldaleria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, 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fermaneve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e lattoneria. </w:t>
            </w:r>
          </w:p>
          <w:p w14:paraId="540E9008" w14:textId="349B8D50" w:rsidR="00807AF0" w:rsidRPr="00807AF0" w:rsidRDefault="00807AF0" w:rsidP="00807AF0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L’attività richiesta dovrà comprendere:</w:t>
            </w:r>
          </w:p>
          <w:p w14:paraId="4DB861C4" w14:textId="17EDD54F" w:rsidR="00807AF0" w:rsidRPr="00807AF0" w:rsidRDefault="00A23AC7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Controllo</w:t>
            </w:r>
            <w:r w:rsidR="00807AF0" w:rsidRPr="00807AF0">
              <w:rPr>
                <w:rFonts w:cstheme="minorHAnsi"/>
                <w:sz w:val="24"/>
              </w:rPr>
              <w:t xml:space="preserve"> </w:t>
            </w:r>
            <w:r w:rsidR="00807AF0" w:rsidRPr="00A23AC7">
              <w:rPr>
                <w:rFonts w:cstheme="minorHAnsi"/>
                <w:sz w:val="24"/>
                <w:u w:val="single"/>
              </w:rPr>
              <w:t>semestrale</w:t>
            </w:r>
            <w:r w:rsidR="00807AF0" w:rsidRPr="00807AF0">
              <w:rPr>
                <w:rFonts w:cstheme="minorHAnsi"/>
                <w:sz w:val="24"/>
              </w:rPr>
              <w:t xml:space="preserve"> di tutti gli elementi in copertura al fine di verificare attentamente lo stato di conservazione;</w:t>
            </w:r>
          </w:p>
          <w:p w14:paraId="358B7465" w14:textId="77777777" w:rsidR="00807AF0" w:rsidRPr="00807AF0" w:rsidRDefault="00807AF0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 xml:space="preserve">Pulizia </w:t>
            </w:r>
            <w:r w:rsidRPr="00A23AC7">
              <w:rPr>
                <w:rFonts w:cstheme="minorHAnsi"/>
                <w:sz w:val="24"/>
                <w:u w:val="single"/>
              </w:rPr>
              <w:t>semestrale</w:t>
            </w:r>
            <w:r w:rsidRPr="00807AF0">
              <w:rPr>
                <w:rFonts w:cstheme="minorHAnsi"/>
                <w:sz w:val="24"/>
              </w:rPr>
              <w:t xml:space="preserve"> delle gronde e dei tubi di discesa da fogliame o altro materiale che possa impedire il normale smaltimento delle acque piovane;</w:t>
            </w:r>
          </w:p>
          <w:p w14:paraId="41312B89" w14:textId="4F757850" w:rsidR="00A23AC7" w:rsidRDefault="00A23AC7" w:rsidP="00A23AC7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Controllo </w:t>
            </w:r>
            <w:r w:rsidRPr="00A23AC7">
              <w:rPr>
                <w:rFonts w:cstheme="minorHAnsi"/>
                <w:sz w:val="24"/>
                <w:u w:val="single"/>
              </w:rPr>
              <w:t>semestrale</w:t>
            </w:r>
            <w:r>
              <w:rPr>
                <w:rFonts w:cstheme="minorHAnsi"/>
                <w:sz w:val="24"/>
              </w:rPr>
              <w:t xml:space="preserve"> funzionamento sistema elettrico </w:t>
            </w:r>
            <w:proofErr w:type="spellStart"/>
            <w:r>
              <w:rPr>
                <w:rFonts w:cstheme="minorHAnsi"/>
                <w:sz w:val="24"/>
              </w:rPr>
              <w:t>a</w:t>
            </w:r>
            <w:r w:rsidR="000A3CA1">
              <w:rPr>
                <w:rFonts w:cstheme="minorHAnsi"/>
                <w:sz w:val="24"/>
              </w:rPr>
              <w:t>ntivolatili</w:t>
            </w:r>
            <w:proofErr w:type="spellEnd"/>
          </w:p>
          <w:p w14:paraId="162D8DBE" w14:textId="7BDC73F6" w:rsidR="00A23AC7" w:rsidRPr="00A23AC7" w:rsidRDefault="00A23AC7" w:rsidP="00A23AC7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 xml:space="preserve">Ripassatura </w:t>
            </w:r>
            <w:r w:rsidRPr="00A23AC7">
              <w:rPr>
                <w:rFonts w:cstheme="minorHAnsi"/>
                <w:sz w:val="24"/>
                <w:u w:val="single"/>
              </w:rPr>
              <w:t>annuale</w:t>
            </w:r>
            <w:r w:rsidRPr="00807AF0">
              <w:rPr>
                <w:rFonts w:cstheme="minorHAnsi"/>
                <w:sz w:val="24"/>
              </w:rPr>
              <w:t xml:space="preserve"> periodica della copertura per prevenire ed evitare infiltrazioni ecc.</w:t>
            </w:r>
          </w:p>
          <w:p w14:paraId="0B550283" w14:textId="77777777" w:rsidR="00A23AC7" w:rsidRDefault="00A23AC7" w:rsidP="00A23AC7">
            <w:pPr>
              <w:pStyle w:val="Paragrafoelenco"/>
              <w:widowControl w:val="0"/>
              <w:spacing w:after="0" w:line="240" w:lineRule="auto"/>
              <w:ind w:left="323"/>
              <w:jc w:val="both"/>
              <w:rPr>
                <w:rFonts w:cstheme="minorHAnsi"/>
                <w:sz w:val="24"/>
              </w:rPr>
            </w:pPr>
          </w:p>
          <w:p w14:paraId="047F51AF" w14:textId="44FD04B2" w:rsidR="00A23AC7" w:rsidRPr="00A23AC7" w:rsidRDefault="00A23AC7" w:rsidP="00A23AC7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07AF0">
              <w:rPr>
                <w:rFonts w:cstheme="minorHAnsi"/>
                <w:sz w:val="24"/>
              </w:rPr>
              <w:t xml:space="preserve">riparazione degli elementi </w:t>
            </w:r>
            <w:r>
              <w:rPr>
                <w:rFonts w:cstheme="minorHAnsi"/>
                <w:sz w:val="24"/>
              </w:rPr>
              <w:t xml:space="preserve">eventualmente </w:t>
            </w:r>
            <w:r w:rsidRPr="00807AF0">
              <w:rPr>
                <w:rFonts w:cstheme="minorHAnsi"/>
                <w:sz w:val="24"/>
              </w:rPr>
              <w:t>ammalorati;</w:t>
            </w:r>
          </w:p>
          <w:p w14:paraId="5CA13D5A" w14:textId="3E1DA00C" w:rsidR="00807AF0" w:rsidRDefault="00A23AC7" w:rsidP="00807AF0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="00807AF0" w:rsidRPr="00807AF0">
              <w:rPr>
                <w:rFonts w:cstheme="minorHAnsi"/>
                <w:sz w:val="24"/>
              </w:rPr>
              <w:t>iparazione dei danni causati dagli elementi della copertura guasti (danni da infiltrazione ecc.) sia su strutture ch</w:t>
            </w:r>
            <w:r>
              <w:rPr>
                <w:rFonts w:cstheme="minorHAnsi"/>
                <w:sz w:val="24"/>
              </w:rPr>
              <w:t>e su altri elementi costruttivi.</w:t>
            </w:r>
          </w:p>
          <w:p w14:paraId="09D8B2CB" w14:textId="4EF89FE7" w:rsidR="00FF6EB0" w:rsidRPr="00807AF0" w:rsidRDefault="00A23AC7" w:rsidP="00A23AC7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Riparazione se necessita del sistema elettrico antipiccioni</w:t>
            </w:r>
          </w:p>
        </w:tc>
      </w:tr>
    </w:tbl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559E5A6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2ECB1C1" w14:textId="20CA72FF" w:rsidR="00257D53" w:rsidRDefault="00F915E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2467E">
        <w:rPr>
          <w:rFonts w:asciiTheme="minorHAnsi" w:hAnsiTheme="minorHAnsi" w:cstheme="minorHAnsi"/>
          <w:sz w:val="22"/>
          <w:szCs w:val="22"/>
        </w:rPr>
        <w:t>Le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soluzioni proposte non comporteranno costi aggiuntivi di esecuzione rispetto a quelli previsti nel progetto esecutivo. A </w:t>
      </w:r>
      <w:r w:rsidRPr="00F2467E">
        <w:rPr>
          <w:rFonts w:asciiTheme="minorHAnsi" w:hAnsiTheme="minorHAnsi" w:cstheme="minorHAnsi"/>
          <w:sz w:val="22"/>
          <w:szCs w:val="22"/>
        </w:rPr>
        <w:t>garanzia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di </w:t>
      </w:r>
      <w:r w:rsidR="00761095" w:rsidRPr="00F2467E">
        <w:rPr>
          <w:rFonts w:asciiTheme="minorHAnsi" w:hAnsiTheme="minorHAnsi" w:cstheme="minorHAnsi"/>
          <w:sz w:val="22"/>
          <w:szCs w:val="22"/>
        </w:rPr>
        <w:t xml:space="preserve">quanto 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sopra </w:t>
      </w:r>
      <w:r w:rsidR="00761095" w:rsidRPr="00F2467E">
        <w:rPr>
          <w:rFonts w:asciiTheme="minorHAnsi" w:hAnsiTheme="minorHAnsi" w:cstheme="minorHAnsi"/>
          <w:sz w:val="22"/>
          <w:szCs w:val="22"/>
        </w:rPr>
        <w:t>proposto,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la cauzione definitiva prestata da</w:t>
      </w:r>
      <w:r w:rsidR="00761095" w:rsidRPr="00F2467E">
        <w:rPr>
          <w:rFonts w:asciiTheme="minorHAnsi" w:hAnsiTheme="minorHAnsi" w:cstheme="minorHAnsi"/>
          <w:sz w:val="22"/>
          <w:szCs w:val="22"/>
        </w:rPr>
        <w:t>l concorrente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dichiarato aggiudicatario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sarà svincolata al termine del periodo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 estensione della m</w:t>
      </w:r>
      <w:r w:rsidR="00257D53" w:rsidRPr="00F2467E">
        <w:rPr>
          <w:rFonts w:asciiTheme="minorHAnsi" w:hAnsiTheme="minorHAnsi" w:cstheme="minorHAnsi"/>
          <w:sz w:val="22"/>
          <w:szCs w:val="22"/>
        </w:rPr>
        <w:t>anutenzione.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5647E1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bookmarkStart w:id="0" w:name="_GoBack"/>
      <w:bookmarkEnd w:id="0"/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01690EE4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942C47">
      <w:rPr>
        <w:rFonts w:asciiTheme="minorHAnsi" w:hAnsiTheme="minorHAnsi" w:cstheme="minorHAnsi"/>
        <w:i/>
        <w:iCs/>
        <w:noProof/>
        <w:sz w:val="20"/>
      </w:rPr>
      <w:t>2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A3CA1"/>
    <w:rsid w:val="00101C9B"/>
    <w:rsid w:val="00257D53"/>
    <w:rsid w:val="003155F4"/>
    <w:rsid w:val="00431041"/>
    <w:rsid w:val="004356D8"/>
    <w:rsid w:val="00483423"/>
    <w:rsid w:val="005647E1"/>
    <w:rsid w:val="006752C0"/>
    <w:rsid w:val="006903D5"/>
    <w:rsid w:val="00761095"/>
    <w:rsid w:val="0077122A"/>
    <w:rsid w:val="00807AF0"/>
    <w:rsid w:val="00871F24"/>
    <w:rsid w:val="00942C47"/>
    <w:rsid w:val="00A23AC7"/>
    <w:rsid w:val="00AF04F1"/>
    <w:rsid w:val="00B5414E"/>
    <w:rsid w:val="00C07CBC"/>
    <w:rsid w:val="00C3301E"/>
    <w:rsid w:val="00CA6980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D77D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AAE2-F6AE-4A45-BFEF-1264D6E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8</cp:revision>
  <cp:lastPrinted>2017-12-18T15:08:00Z</cp:lastPrinted>
  <dcterms:created xsi:type="dcterms:W3CDTF">2019-05-30T12:42:00Z</dcterms:created>
  <dcterms:modified xsi:type="dcterms:W3CDTF">2022-02-10T13:40:00Z</dcterms:modified>
</cp:coreProperties>
</file>