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D50" w:rsidRDefault="0071334C">
      <w:pPr>
        <w:jc w:val="right"/>
      </w:pPr>
      <w:r w:rsidRPr="00DD70BE">
        <w:rPr>
          <w:noProof/>
          <w:sz w:val="24"/>
          <w:szCs w:val="24"/>
        </w:rPr>
        <w:drawing>
          <wp:inline distT="0" distB="0" distL="0" distR="0">
            <wp:extent cx="6124575" cy="94615"/>
            <wp:effectExtent l="0" t="0" r="0" b="0"/>
            <wp:docPr id="1" name="Immagine 1" descr="BD1035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D10358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1C90">
        <w:rPr>
          <w:rFonts w:ascii="Franklin Gothic Medium Cond" w:hAnsi="Franklin Gothic Medium Cond"/>
          <w:sz w:val="24"/>
          <w:szCs w:val="24"/>
        </w:rPr>
        <w:t>«</w:t>
      </w:r>
      <w:r w:rsidR="00140860" w:rsidRPr="00140860">
        <w:rPr>
          <w:rFonts w:ascii="Franklin Gothic Medium Cond" w:hAnsi="Franklin Gothic Medium Cond"/>
          <w:sz w:val="24"/>
          <w:szCs w:val="24"/>
        </w:rPr>
        <w:t>Modello offerta economica</w:t>
      </w:r>
      <w:r w:rsidR="00231C90">
        <w:rPr>
          <w:rFonts w:ascii="Franklin Gothic Medium Cond" w:hAnsi="Franklin Gothic Medium Cond"/>
          <w:sz w:val="24"/>
          <w:szCs w:val="24"/>
        </w:rPr>
        <w:t>»</w:t>
      </w:r>
    </w:p>
    <w:p w:rsidR="00662D50" w:rsidRDefault="0071334C">
      <w:pPr>
        <w:jc w:val="right"/>
      </w:pPr>
      <w:r w:rsidRPr="00DD70BE">
        <w:rPr>
          <w:noProof/>
          <w:sz w:val="24"/>
          <w:szCs w:val="24"/>
        </w:rPr>
        <w:drawing>
          <wp:inline distT="0" distB="0" distL="0" distR="0">
            <wp:extent cx="6124575" cy="94615"/>
            <wp:effectExtent l="0" t="0" r="0" b="0"/>
            <wp:docPr id="2" name="Immagine 2" descr="BD1035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BD10358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D50" w:rsidRDefault="00662D50">
      <w:pPr>
        <w:jc w:val="center"/>
      </w:pPr>
    </w:p>
    <w:p w:rsidR="00662D50" w:rsidRDefault="00231C90">
      <w:pPr>
        <w:jc w:val="center"/>
      </w:pPr>
      <w:r>
        <w:rPr>
          <w:rFonts w:ascii="Franklin Gothic Medium" w:hAnsi="Franklin Gothic Medium"/>
          <w:sz w:val="40"/>
          <w:szCs w:val="40"/>
        </w:rPr>
        <w:t>Offerta economica</w:t>
      </w:r>
    </w:p>
    <w:p w:rsidR="00662D50" w:rsidRDefault="00662D50">
      <w:pPr>
        <w:jc w:val="center"/>
        <w:rPr>
          <w:rFonts w:ascii="Franklin Gothic Medium" w:hAnsi="Franklin Gothic Medium"/>
          <w:sz w:val="24"/>
          <w:szCs w:val="40"/>
        </w:rPr>
      </w:pPr>
    </w:p>
    <w:p w:rsidR="00662D50" w:rsidRDefault="0081553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both"/>
      </w:pPr>
      <w:r w:rsidRPr="0081553D">
        <w:rPr>
          <w:sz w:val="36"/>
          <w:szCs w:val="36"/>
        </w:rPr>
        <w:t>Gara europea a procedura aperta per l’affidamento di servizi e forniture varie per le Biblioteche Civiche di Cuneo e il Sistema Bibliotecario Cuneese per il triennio 2023-2025</w:t>
      </w:r>
    </w:p>
    <w:p w:rsidR="00662D50" w:rsidRDefault="00662D50">
      <w:pPr>
        <w:pStyle w:val="CSAArticolo"/>
      </w:pPr>
    </w:p>
    <w:p w:rsidR="00C03C13" w:rsidRDefault="00C03C13" w:rsidP="00C03C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</w:pPr>
      <w:r>
        <w:rPr>
          <w:sz w:val="36"/>
          <w:szCs w:val="36"/>
        </w:rPr>
        <w:t xml:space="preserve">Lotto n. </w:t>
      </w:r>
      <w:r w:rsidR="00C02678">
        <w:rPr>
          <w:sz w:val="36"/>
          <w:szCs w:val="36"/>
        </w:rPr>
        <w:t>3</w:t>
      </w:r>
      <w:r>
        <w:rPr>
          <w:sz w:val="36"/>
          <w:szCs w:val="36"/>
        </w:rPr>
        <w:t xml:space="preserve"> — </w:t>
      </w:r>
      <w:r w:rsidR="00C02678" w:rsidRPr="00C02678">
        <w:rPr>
          <w:sz w:val="36"/>
          <w:szCs w:val="36"/>
        </w:rPr>
        <w:t>Fornitura di servizi digitali di digital lending, digital download e consultazione in streaming di e-book, periodici digitali e altri documenti su piattaforma on line per la Biblioteca civica di Cuneo e il Sistema Bibliotecario Cuneese</w:t>
      </w:r>
      <w:r w:rsidR="0081553D" w:rsidRPr="0081553D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[CIG </w:t>
      </w:r>
      <w:r w:rsidR="00AF3AEC" w:rsidRPr="00AF3AEC">
        <w:rPr>
          <w:sz w:val="36"/>
          <w:szCs w:val="36"/>
        </w:rPr>
        <w:t>9304203734</w:t>
      </w:r>
      <w:r>
        <w:rPr>
          <w:sz w:val="36"/>
          <w:szCs w:val="36"/>
        </w:rPr>
        <w:t>]</w:t>
      </w:r>
    </w:p>
    <w:p w:rsidR="00C03C13" w:rsidRDefault="00C03C13">
      <w:pPr>
        <w:pStyle w:val="CSAArticolo"/>
      </w:pPr>
    </w:p>
    <w:p w:rsidR="00662D50" w:rsidRDefault="00231C90">
      <w:pPr>
        <w:pStyle w:val="CSAArticolo"/>
      </w:pPr>
      <w:r>
        <w:t>Il/La sottoscritto/a</w:t>
      </w:r>
    </w:p>
    <w:p w:rsidR="00662D50" w:rsidRDefault="00231C90">
      <w:pPr>
        <w:pStyle w:val="CSAArticolo"/>
      </w:pPr>
      <w:r>
        <w:t>nato/a a                                                              il</w:t>
      </w:r>
    </w:p>
    <w:p w:rsidR="00662D50" w:rsidRDefault="00231C90">
      <w:pPr>
        <w:pStyle w:val="CSAArticolo"/>
      </w:pPr>
      <w:r>
        <w:t xml:space="preserve">residente nel Comune di       </w:t>
      </w:r>
      <w:r>
        <w:tab/>
      </w:r>
      <w:r>
        <w:tab/>
      </w:r>
      <w:r>
        <w:tab/>
        <w:t xml:space="preserve">                               C.A.P.     </w:t>
      </w:r>
      <w:r>
        <w:tab/>
        <w:t xml:space="preserve">          Provincia</w:t>
      </w:r>
    </w:p>
    <w:p w:rsidR="00662D50" w:rsidRDefault="00231C90">
      <w:pPr>
        <w:pStyle w:val="CSAArticolo"/>
      </w:pPr>
      <w:r>
        <w:t>Stato                                  Via/Piazza</w:t>
      </w:r>
    </w:p>
    <w:p w:rsidR="00662D50" w:rsidRDefault="00231C90">
      <w:pPr>
        <w:pStyle w:val="CSAArticolo"/>
      </w:pPr>
      <w:r>
        <w:t xml:space="preserve">nella sua qualità di  </w:t>
      </w:r>
    </w:p>
    <w:p w:rsidR="00662D50" w:rsidRDefault="00231C90">
      <w:pPr>
        <w:pStyle w:val="CSAArticolo"/>
      </w:pPr>
      <w:r>
        <w:t>dell’operatore economico</w:t>
      </w:r>
    </w:p>
    <w:p w:rsidR="00662D50" w:rsidRDefault="00231C90">
      <w:pPr>
        <w:pStyle w:val="ACorpoarticolo"/>
        <w:numPr>
          <w:ilvl w:val="0"/>
          <w:numId w:val="1"/>
        </w:numPr>
        <w:tabs>
          <w:tab w:val="left" w:pos="-6192"/>
          <w:tab w:val="left" w:pos="-5988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Denominazione dell’impresa:</w:t>
      </w:r>
    </w:p>
    <w:p w:rsidR="00662D50" w:rsidRDefault="00231C90">
      <w:pPr>
        <w:pStyle w:val="ACorpoarticolo"/>
        <w:numPr>
          <w:ilvl w:val="0"/>
          <w:numId w:val="1"/>
        </w:numPr>
        <w:tabs>
          <w:tab w:val="left" w:pos="-6192"/>
          <w:tab w:val="left" w:pos="-5988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legale:</w:t>
      </w:r>
    </w:p>
    <w:p w:rsidR="00662D50" w:rsidRDefault="00231C90">
      <w:pPr>
        <w:pStyle w:val="ACorpoarticolo"/>
        <w:numPr>
          <w:ilvl w:val="0"/>
          <w:numId w:val="1"/>
        </w:numPr>
        <w:tabs>
          <w:tab w:val="left" w:pos="-6192"/>
          <w:tab w:val="left" w:pos="-5988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operativa:</w:t>
      </w:r>
    </w:p>
    <w:p w:rsidR="00662D50" w:rsidRDefault="00231C90">
      <w:pPr>
        <w:pStyle w:val="ACorpoarticolo"/>
        <w:numPr>
          <w:ilvl w:val="0"/>
          <w:numId w:val="1"/>
        </w:numPr>
        <w:tabs>
          <w:tab w:val="left" w:pos="-6192"/>
          <w:tab w:val="left" w:pos="-5988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 e partita I.V.A.:</w:t>
      </w:r>
    </w:p>
    <w:p w:rsidR="00662D50" w:rsidRDefault="00231C90">
      <w:pPr>
        <w:pStyle w:val="ACorpoarticolo"/>
        <w:numPr>
          <w:ilvl w:val="0"/>
          <w:numId w:val="1"/>
        </w:numPr>
        <w:tabs>
          <w:tab w:val="left" w:pos="-6192"/>
          <w:tab w:val="left" w:pos="-5988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di recapito telefonico:</w:t>
      </w:r>
    </w:p>
    <w:p w:rsidR="00662D50" w:rsidRDefault="00231C90">
      <w:pPr>
        <w:pStyle w:val="ACorpoarticolo"/>
        <w:numPr>
          <w:ilvl w:val="0"/>
          <w:numId w:val="1"/>
        </w:numPr>
        <w:tabs>
          <w:tab w:val="left" w:pos="-6192"/>
          <w:tab w:val="left" w:pos="-5988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:rsidR="00662D50" w:rsidRDefault="00231C90">
      <w:pPr>
        <w:pStyle w:val="ACorpoarticolo"/>
        <w:numPr>
          <w:ilvl w:val="0"/>
          <w:numId w:val="1"/>
        </w:numPr>
        <w:tabs>
          <w:tab w:val="left" w:pos="-6192"/>
          <w:tab w:val="left" w:pos="-5988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casella posta elettronica certificata (P.E.C.)</w:t>
      </w:r>
    </w:p>
    <w:p w:rsidR="00662D50" w:rsidRDefault="00662D50">
      <w:pPr>
        <w:pStyle w:val="CSAArticolo"/>
        <w:spacing w:after="0"/>
        <w:rPr>
          <w:szCs w:val="24"/>
        </w:rPr>
      </w:pPr>
    </w:p>
    <w:p w:rsidR="00662D50" w:rsidRDefault="00231C90">
      <w:pPr>
        <w:pStyle w:val="CSAArticolo"/>
        <w:spacing w:before="120" w:after="240"/>
        <w:rPr>
          <w:szCs w:val="24"/>
        </w:rPr>
      </w:pPr>
      <w:r>
        <w:rPr>
          <w:szCs w:val="24"/>
        </w:rPr>
        <w:t>partecipante alla gara di appalto in oggetto in qualità di [barrare la casella che interessa]</w:t>
      </w:r>
    </w:p>
    <w:p w:rsidR="00662D50" w:rsidRDefault="00231C90">
      <w:pPr>
        <w:pStyle w:val="CSAArticolo"/>
        <w:numPr>
          <w:ilvl w:val="0"/>
          <w:numId w:val="2"/>
        </w:numPr>
        <w:rPr>
          <w:szCs w:val="24"/>
        </w:rPr>
      </w:pPr>
      <w:r>
        <w:rPr>
          <w:szCs w:val="24"/>
        </w:rPr>
        <w:t>impresa singola</w:t>
      </w:r>
    </w:p>
    <w:p w:rsidR="00662D50" w:rsidRDefault="00231C90">
      <w:pPr>
        <w:pStyle w:val="CSAArticolo"/>
        <w:numPr>
          <w:ilvl w:val="0"/>
          <w:numId w:val="2"/>
        </w:numPr>
        <w:rPr>
          <w:szCs w:val="24"/>
        </w:rPr>
      </w:pPr>
      <w:r>
        <w:rPr>
          <w:szCs w:val="24"/>
        </w:rPr>
        <w:t>impresa singola in avvalimento con l’impresa ______________________________________  __________________________________________________________________________</w:t>
      </w:r>
    </w:p>
    <w:p w:rsidR="00662D50" w:rsidRDefault="00231C90">
      <w:pPr>
        <w:pStyle w:val="CSAArticolo"/>
        <w:numPr>
          <w:ilvl w:val="0"/>
          <w:numId w:val="2"/>
        </w:numPr>
        <w:spacing w:before="120" w:after="240"/>
        <w:rPr>
          <w:szCs w:val="24"/>
        </w:rPr>
      </w:pPr>
      <w:r>
        <w:rPr>
          <w:szCs w:val="24"/>
        </w:rPr>
        <w:t>impresa mandataria/capogruppo in riunione di concorrenti di cui all’articolo 45 — comma 2, lettera d), e) e g) — del Codice con le seguenti imprese [indicare la composizione dei raggruppamenti o consorzi ordinari di concorrenti o Geie di cui si fa parte, incluse le eventuali imprese cooptate]</w:t>
      </w:r>
    </w:p>
    <w:tbl>
      <w:tblPr>
        <w:tblW w:w="9170" w:type="dxa"/>
        <w:tblInd w:w="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3"/>
        <w:gridCol w:w="5967"/>
      </w:tblGrid>
      <w:tr w:rsidR="00662D50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50" w:rsidRDefault="00231C90">
            <w:pPr>
              <w:pStyle w:val="CSAArticolo"/>
              <w:rPr>
                <w:szCs w:val="24"/>
              </w:rPr>
            </w:pPr>
            <w:r>
              <w:rPr>
                <w:szCs w:val="24"/>
              </w:rPr>
              <w:lastRenderedPageBreak/>
              <w:t>Imprese mandanti</w:t>
            </w:r>
          </w:p>
        </w:tc>
        <w:tc>
          <w:tcPr>
            <w:tcW w:w="596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50" w:rsidRDefault="00662D50">
            <w:pPr>
              <w:pStyle w:val="CSAArticolo"/>
              <w:rPr>
                <w:szCs w:val="24"/>
              </w:rPr>
            </w:pPr>
          </w:p>
        </w:tc>
      </w:tr>
      <w:tr w:rsidR="00662D50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50" w:rsidRDefault="00662D50">
            <w:pPr>
              <w:pStyle w:val="CSAArticolo"/>
              <w:rPr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50" w:rsidRDefault="00662D50">
            <w:pPr>
              <w:pStyle w:val="CSAArticolo"/>
              <w:rPr>
                <w:szCs w:val="24"/>
              </w:rPr>
            </w:pPr>
          </w:p>
        </w:tc>
      </w:tr>
      <w:tr w:rsidR="00662D50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50" w:rsidRDefault="00662D50">
            <w:pPr>
              <w:pStyle w:val="CSAArticolo"/>
              <w:rPr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50" w:rsidRDefault="00662D50">
            <w:pPr>
              <w:pStyle w:val="CSAArticolo"/>
              <w:rPr>
                <w:szCs w:val="24"/>
              </w:rPr>
            </w:pPr>
          </w:p>
        </w:tc>
      </w:tr>
    </w:tbl>
    <w:p w:rsidR="00FE2B6C" w:rsidRDefault="00FE2B6C" w:rsidP="00FE2B6C">
      <w:pPr>
        <w:spacing w:before="120" w:after="120" w:line="360" w:lineRule="auto"/>
        <w:jc w:val="center"/>
      </w:pPr>
      <w:r>
        <w:rPr>
          <w:b/>
          <w:smallCaps/>
          <w:sz w:val="28"/>
          <w:szCs w:val="28"/>
        </w:rPr>
        <w:t xml:space="preserve">offre </w:t>
      </w:r>
      <w:r>
        <w:rPr>
          <w:b/>
          <w:bCs/>
          <w:smallCaps/>
          <w:sz w:val="28"/>
          <w:szCs w:val="28"/>
        </w:rPr>
        <w:t xml:space="preserve">il ribasso percentuale del   </w:t>
      </w:r>
    </w:p>
    <w:p w:rsidR="00FE2B6C" w:rsidRDefault="00FE2B6C" w:rsidP="00FE2B6C">
      <w:pPr>
        <w:autoSpaceDE w:val="0"/>
        <w:spacing w:line="360" w:lineRule="auto"/>
      </w:pPr>
      <w:r>
        <w:rPr>
          <w:b/>
          <w:sz w:val="24"/>
          <w:szCs w:val="24"/>
        </w:rPr>
        <w:t>in cifre:</w:t>
      </w:r>
      <w:r>
        <w:rPr>
          <w:sz w:val="24"/>
          <w:szCs w:val="24"/>
        </w:rPr>
        <w:t xml:space="preserve"> ___ ___</w:t>
      </w:r>
      <w:r>
        <w:rPr>
          <w:sz w:val="52"/>
          <w:szCs w:val="52"/>
        </w:rPr>
        <w:t>,</w:t>
      </w:r>
      <w:r>
        <w:rPr>
          <w:sz w:val="24"/>
          <w:szCs w:val="24"/>
        </w:rPr>
        <w:t xml:space="preserve">___ ___ ___ </w:t>
      </w:r>
      <w:r>
        <w:rPr>
          <w:sz w:val="52"/>
          <w:szCs w:val="52"/>
        </w:rPr>
        <w:t>%</w:t>
      </w:r>
    </w:p>
    <w:p w:rsidR="00FE2B6C" w:rsidRDefault="00FE2B6C" w:rsidP="00FE2B6C">
      <w:pPr>
        <w:autoSpaceDE w:val="0"/>
        <w:spacing w:line="360" w:lineRule="auto"/>
      </w:pPr>
      <w:r>
        <w:rPr>
          <w:b/>
          <w:sz w:val="24"/>
          <w:szCs w:val="24"/>
        </w:rPr>
        <w:t>in lettere:</w:t>
      </w:r>
      <w:r>
        <w:rPr>
          <w:sz w:val="24"/>
          <w:szCs w:val="24"/>
        </w:rPr>
        <w:t xml:space="preserve"> ______________________________________________________________________</w:t>
      </w:r>
    </w:p>
    <w:p w:rsidR="00FE2B6C" w:rsidRDefault="00FE2B6C" w:rsidP="00FE2B6C">
      <w:pPr>
        <w:autoSpaceDE w:val="0"/>
        <w:spacing w:line="360" w:lineRule="auto"/>
        <w:jc w:val="both"/>
        <w:rPr>
          <w:bCs/>
          <w:sz w:val="24"/>
          <w:szCs w:val="24"/>
        </w:rPr>
      </w:pPr>
    </w:p>
    <w:p w:rsidR="00662D50" w:rsidRDefault="00886833" w:rsidP="00DA4EFE">
      <w:pPr>
        <w:autoSpaceDE w:val="0"/>
        <w:spacing w:line="360" w:lineRule="auto"/>
        <w:jc w:val="both"/>
        <w:rPr>
          <w:sz w:val="24"/>
          <w:szCs w:val="24"/>
        </w:rPr>
      </w:pPr>
      <w:r w:rsidRPr="00886833">
        <w:rPr>
          <w:bCs/>
          <w:sz w:val="24"/>
          <w:szCs w:val="24"/>
        </w:rPr>
        <w:t xml:space="preserve">sulla base d’asta di euro </w:t>
      </w:r>
      <w:r w:rsidRPr="00886833">
        <w:rPr>
          <w:b/>
          <w:bCs/>
          <w:sz w:val="24"/>
          <w:szCs w:val="24"/>
        </w:rPr>
        <w:t>3.000,00</w:t>
      </w:r>
      <w:r w:rsidRPr="00886833">
        <w:rPr>
          <w:bCs/>
          <w:sz w:val="24"/>
          <w:szCs w:val="24"/>
        </w:rPr>
        <w:t xml:space="preserve"> annui per l’abbonamento alla piattaforma</w:t>
      </w:r>
      <w:r w:rsidR="00FE2B6C">
        <w:rPr>
          <w:sz w:val="24"/>
          <w:szCs w:val="24"/>
        </w:rPr>
        <w:t>.</w:t>
      </w:r>
    </w:p>
    <w:p w:rsidR="00A50BD0" w:rsidRDefault="00A50BD0" w:rsidP="00DA4EFE">
      <w:pPr>
        <w:autoSpaceDE w:val="0"/>
        <w:spacing w:line="360" w:lineRule="auto"/>
        <w:jc w:val="both"/>
        <w:rPr>
          <w:sz w:val="24"/>
          <w:szCs w:val="24"/>
        </w:rPr>
      </w:pPr>
    </w:p>
    <w:p w:rsidR="00A50BD0" w:rsidRDefault="00A50BD0" w:rsidP="00A50BD0">
      <w:pPr>
        <w:widowControl w:val="0"/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>[Firma digitale]</w:t>
      </w:r>
    </w:p>
    <w:p w:rsidR="00A50BD0" w:rsidRDefault="00A50BD0" w:rsidP="00DA4EFE">
      <w:pPr>
        <w:autoSpaceDE w:val="0"/>
        <w:spacing w:line="360" w:lineRule="auto"/>
        <w:jc w:val="both"/>
      </w:pPr>
      <w:bookmarkStart w:id="0" w:name="_GoBack"/>
      <w:bookmarkEnd w:id="0"/>
    </w:p>
    <w:sectPr w:rsidR="00A50BD0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835" w:rsidRDefault="00292835">
      <w:r>
        <w:separator/>
      </w:r>
    </w:p>
  </w:endnote>
  <w:endnote w:type="continuationSeparator" w:id="0">
    <w:p w:rsidR="00292835" w:rsidRDefault="00292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835" w:rsidRDefault="00292835">
      <w:r>
        <w:rPr>
          <w:color w:val="000000"/>
        </w:rPr>
        <w:separator/>
      </w:r>
    </w:p>
  </w:footnote>
  <w:footnote w:type="continuationSeparator" w:id="0">
    <w:p w:rsidR="00292835" w:rsidRDefault="00292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05094"/>
    <w:multiLevelType w:val="hybridMultilevel"/>
    <w:tmpl w:val="2960ABF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796DDE"/>
    <w:multiLevelType w:val="multilevel"/>
    <w:tmpl w:val="5A30611C"/>
    <w:lvl w:ilvl="0">
      <w:numFmt w:val="bullet"/>
      <w:lvlText w:val="—"/>
      <w:lvlJc w:val="left"/>
      <w:pPr>
        <w:ind w:left="516" w:hanging="516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3" w:hanging="360"/>
      </w:pPr>
      <w:rPr>
        <w:rFonts w:ascii="Wingdings" w:hAnsi="Wingdings"/>
      </w:rPr>
    </w:lvl>
  </w:abstractNum>
  <w:abstractNum w:abstractNumId="2" w15:restartNumberingAfterBreak="0">
    <w:nsid w:val="5F8F4046"/>
    <w:multiLevelType w:val="multilevel"/>
    <w:tmpl w:val="0EB6B762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C034F9"/>
    <w:multiLevelType w:val="multilevel"/>
    <w:tmpl w:val="E4261710"/>
    <w:lvl w:ilvl="0">
      <w:numFmt w:val="bullet"/>
      <w:lvlText w:val=""/>
      <w:lvlJc w:val="left"/>
      <w:pPr>
        <w:ind w:left="567" w:hanging="567"/>
      </w:pPr>
      <w:rPr>
        <w:rFonts w:ascii="Wingdings" w:hAnsi="Wingdings"/>
        <w:sz w:val="48"/>
      </w:rPr>
    </w:lvl>
    <w:lvl w:ilvl="1">
      <w:numFmt w:val="bullet"/>
      <w:lvlText w:val="o"/>
      <w:lvlJc w:val="left"/>
      <w:pPr>
        <w:ind w:left="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4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6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3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043" w:hanging="360"/>
      </w:pPr>
      <w:rPr>
        <w:rFonts w:ascii="Wingdings" w:hAnsi="Wingdings"/>
      </w:rPr>
    </w:lvl>
  </w:abstractNum>
  <w:abstractNum w:abstractNumId="4" w15:restartNumberingAfterBreak="0">
    <w:nsid w:val="7F7873EA"/>
    <w:multiLevelType w:val="multilevel"/>
    <w:tmpl w:val="776A90CE"/>
    <w:lvl w:ilvl="0">
      <w:numFmt w:val="bullet"/>
      <w:lvlText w:val="—"/>
      <w:lvlJc w:val="left"/>
      <w:pPr>
        <w:ind w:left="36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D50"/>
    <w:rsid w:val="00140860"/>
    <w:rsid w:val="0014261D"/>
    <w:rsid w:val="00146CCA"/>
    <w:rsid w:val="00165FBD"/>
    <w:rsid w:val="00180775"/>
    <w:rsid w:val="002016EB"/>
    <w:rsid w:val="00210668"/>
    <w:rsid w:val="002212BB"/>
    <w:rsid w:val="00231C90"/>
    <w:rsid w:val="0025621F"/>
    <w:rsid w:val="00292835"/>
    <w:rsid w:val="002B58C7"/>
    <w:rsid w:val="002F0985"/>
    <w:rsid w:val="003406F5"/>
    <w:rsid w:val="003A26EF"/>
    <w:rsid w:val="004A6E5E"/>
    <w:rsid w:val="004C4293"/>
    <w:rsid w:val="00551D33"/>
    <w:rsid w:val="0057513D"/>
    <w:rsid w:val="005D321B"/>
    <w:rsid w:val="005E6421"/>
    <w:rsid w:val="00662D50"/>
    <w:rsid w:val="0071334C"/>
    <w:rsid w:val="007E6A26"/>
    <w:rsid w:val="00811011"/>
    <w:rsid w:val="008140AC"/>
    <w:rsid w:val="0081553D"/>
    <w:rsid w:val="00886833"/>
    <w:rsid w:val="00A236DE"/>
    <w:rsid w:val="00A50BD0"/>
    <w:rsid w:val="00AF3AEC"/>
    <w:rsid w:val="00B46088"/>
    <w:rsid w:val="00B97902"/>
    <w:rsid w:val="00C02678"/>
    <w:rsid w:val="00C03C13"/>
    <w:rsid w:val="00C72640"/>
    <w:rsid w:val="00C75F15"/>
    <w:rsid w:val="00CA14D9"/>
    <w:rsid w:val="00CB39EF"/>
    <w:rsid w:val="00CE2D26"/>
    <w:rsid w:val="00CE3B62"/>
    <w:rsid w:val="00DA4EFE"/>
    <w:rsid w:val="00DB7E20"/>
    <w:rsid w:val="00DD70BE"/>
    <w:rsid w:val="00DE48E8"/>
    <w:rsid w:val="00DF5463"/>
    <w:rsid w:val="00ED26BD"/>
    <w:rsid w:val="00FD670C"/>
    <w:rsid w:val="00FE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3A3EE"/>
  <w15:docId w15:val="{C34F6CD3-909B-4B99-97A8-07A859640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autoSpaceDN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</w:style>
  <w:style w:type="character" w:styleId="Rimandonotaapidipagina">
    <w:name w:val="footnote reference"/>
    <w:rPr>
      <w:position w:val="0"/>
      <w:vertAlign w:val="superscript"/>
    </w:rPr>
  </w:style>
  <w:style w:type="paragraph" w:customStyle="1" w:styleId="ACorpoarticolo">
    <w:name w:val="A_Corpo articolo"/>
    <w:basedOn w:val="Normale"/>
    <w:pPr>
      <w:autoSpaceDE w:val="0"/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ACorpoarticoloCarattere">
    <w:name w:val="A_Corpo articolo Carattere"/>
    <w:rPr>
      <w:rFonts w:ascii="Arial" w:hAnsi="Arial" w:cs="Arial"/>
      <w:sz w:val="22"/>
      <w:szCs w:val="22"/>
      <w:lang w:val="it-IT" w:eastAsia="it-IT" w:bidi="ar-SA"/>
    </w:rPr>
  </w:style>
  <w:style w:type="paragraph" w:customStyle="1" w:styleId="AElencotratto">
    <w:name w:val="A_Elenco tratto"/>
    <w:basedOn w:val="Normale"/>
    <w:pPr>
      <w:autoSpaceDE w:val="0"/>
      <w:jc w:val="both"/>
    </w:pPr>
    <w:rPr>
      <w:rFonts w:ascii="Arial" w:hAnsi="Arial" w:cs="Arial"/>
      <w:sz w:val="22"/>
      <w:szCs w:val="22"/>
    </w:rPr>
  </w:style>
  <w:style w:type="paragraph" w:customStyle="1" w:styleId="CSAArticolo">
    <w:name w:val="CSA_Articolo"/>
    <w:basedOn w:val="Testonormale"/>
    <w:pPr>
      <w:spacing w:after="120"/>
      <w:jc w:val="both"/>
    </w:pPr>
    <w:rPr>
      <w:rFonts w:ascii="Times New Roman" w:hAnsi="Times New Roman"/>
      <w:sz w:val="24"/>
    </w:rPr>
  </w:style>
  <w:style w:type="character" w:customStyle="1" w:styleId="AElencotrattoCarattere">
    <w:name w:val="A_Elenco tratto Carattere"/>
    <w:rPr>
      <w:rFonts w:ascii="Arial" w:hAnsi="Arial" w:cs="Arial"/>
      <w:sz w:val="22"/>
      <w:szCs w:val="22"/>
      <w:lang w:val="it-IT" w:eastAsia="it-IT" w:bidi="ar-SA"/>
    </w:rPr>
  </w:style>
  <w:style w:type="paragraph" w:styleId="Testonormale">
    <w:name w:val="Plain Text"/>
    <w:basedOn w:val="Normale"/>
    <w:rPr>
      <w:rFonts w:ascii="Courier New" w:hAnsi="Courier New" w:cs="Courier New"/>
    </w:rPr>
  </w:style>
  <w:style w:type="paragraph" w:styleId="Corpodeltesto3">
    <w:name w:val="Body Text 3"/>
    <w:basedOn w:val="Normale"/>
    <w:pPr>
      <w:ind w:right="387"/>
      <w:jc w:val="both"/>
    </w:pPr>
    <w:rPr>
      <w:sz w:val="23"/>
    </w:rPr>
  </w:style>
  <w:style w:type="character" w:styleId="Rimandocommento">
    <w:name w:val="annotation reference"/>
    <w:rPr>
      <w:sz w:val="16"/>
    </w:rPr>
  </w:style>
  <w:style w:type="paragraph" w:styleId="Testocommento">
    <w:name w:val="annotation text"/>
    <w:basedOn w:val="Normale"/>
  </w:style>
  <w:style w:type="character" w:customStyle="1" w:styleId="TestocommentoCarattere">
    <w:name w:val="Testo commento Carattere"/>
    <w:rPr>
      <w:lang w:val="it-IT" w:eastAsia="it-IT" w:bidi="ar-SA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commentoCarattere1">
    <w:name w:val="Testo commento Carattere1"/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TestocommentoCarattere2">
    <w:name w:val="Testo commento Carattere2"/>
    <w:basedOn w:val="Carpredefinitoparagrafo"/>
  </w:style>
  <w:style w:type="character" w:customStyle="1" w:styleId="SoggettocommentoCarattere">
    <w:name w:val="Soggetto commento Carattere"/>
    <w:rPr>
      <w:b/>
      <w:bCs/>
    </w:rPr>
  </w:style>
  <w:style w:type="paragraph" w:styleId="Corpotesto">
    <w:name w:val="Body Text"/>
    <w:basedOn w:val="Normale"/>
    <w:pPr>
      <w:spacing w:after="120"/>
    </w:pPr>
  </w:style>
  <w:style w:type="character" w:customStyle="1" w:styleId="CorpotestoCarattere">
    <w:name w:val="Corpo testo Carattere"/>
    <w:basedOn w:val="Carpredefinitoparagrafo"/>
  </w:style>
  <w:style w:type="paragraph" w:styleId="Paragrafoelenco">
    <w:name w:val="List Paragraph"/>
    <w:basedOn w:val="Normal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4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51F79-C30A-485C-BFBC-EA807D529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“     ”</vt:lpstr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     ”</dc:title>
  <dc:subject/>
  <dc:creator>CASTELLINON</dc:creator>
  <cp:keywords/>
  <dc:description/>
  <cp:lastModifiedBy>Maccagno Manuel</cp:lastModifiedBy>
  <cp:revision>16</cp:revision>
  <cp:lastPrinted>2017-12-06T14:20:00Z</cp:lastPrinted>
  <dcterms:created xsi:type="dcterms:W3CDTF">2021-05-27T12:08:00Z</dcterms:created>
  <dcterms:modified xsi:type="dcterms:W3CDTF">2022-07-22T08:40:00Z</dcterms:modified>
</cp:coreProperties>
</file>