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EE55" w14:textId="08652E3D" w:rsidR="00CA0CF6" w:rsidRDefault="00234C6F">
      <w:pPr>
        <w:pStyle w:val="Titolo1"/>
        <w:rPr>
          <w:rFonts w:ascii="Franklin Gothic Medium Cond" w:hAnsi="Franklin Gothic Medium Cond"/>
          <w:sz w:val="24"/>
          <w:szCs w:val="24"/>
        </w:rPr>
      </w:pPr>
      <w:r>
        <w:rPr>
          <w:noProof/>
        </w:rPr>
        <w:drawing>
          <wp:inline distT="0" distB="0" distL="0" distR="0" wp14:anchorId="244ECCB4" wp14:editId="7E0FD65A">
            <wp:extent cx="6120130" cy="95220"/>
            <wp:effectExtent l="0" t="0" r="0" b="635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34C6F">
        <w:rPr>
          <w:rFonts w:ascii="Times New Roman" w:hAnsi="Times New Roman"/>
          <w:b/>
        </w:rPr>
        <w:t xml:space="preserve"> </w:t>
      </w:r>
      <w:r w:rsidR="002A2582">
        <w:rPr>
          <w:rFonts w:ascii="Times New Roman" w:hAnsi="Times New Roman"/>
          <w:b/>
        </w:rPr>
        <w:t>«</w:t>
      </w:r>
      <w:r w:rsidRPr="00234C6F">
        <w:rPr>
          <w:rFonts w:ascii="Franklin Gothic Medium Cond" w:hAnsi="Franklin Gothic Medium Cond"/>
          <w:sz w:val="24"/>
          <w:szCs w:val="24"/>
        </w:rPr>
        <w:t>Manifestazione di interesse</w:t>
      </w:r>
      <w:r w:rsidR="002A2582">
        <w:rPr>
          <w:rFonts w:ascii="Franklin Gothic Medium Cond" w:hAnsi="Franklin Gothic Medium Cond"/>
          <w:sz w:val="24"/>
          <w:szCs w:val="24"/>
        </w:rPr>
        <w:t>»</w:t>
      </w:r>
      <w:r w:rsidR="00B546F3">
        <w:rPr>
          <w:rFonts w:ascii="Franklin Gothic Medium Cond" w:hAnsi="Franklin Gothic Medium Cond"/>
          <w:sz w:val="24"/>
          <w:szCs w:val="24"/>
        </w:rPr>
        <w:t xml:space="preserve"> ALLEGATO</w:t>
      </w:r>
      <w:r w:rsidR="00B93DB4">
        <w:rPr>
          <w:rFonts w:ascii="Franklin Gothic Medium Cond" w:hAnsi="Franklin Gothic Medium Cond"/>
          <w:sz w:val="24"/>
          <w:szCs w:val="24"/>
        </w:rPr>
        <w:t xml:space="preserve"> 1</w:t>
      </w:r>
    </w:p>
    <w:p w14:paraId="5492109D" w14:textId="77777777" w:rsidR="00234C6F" w:rsidRPr="00234C6F" w:rsidRDefault="00234C6F" w:rsidP="00234C6F">
      <w:r>
        <w:rPr>
          <w:noProof/>
        </w:rPr>
        <w:drawing>
          <wp:inline distT="0" distB="0" distL="0" distR="0" wp14:anchorId="409F270B" wp14:editId="34A99DA6">
            <wp:extent cx="6120130" cy="95220"/>
            <wp:effectExtent l="0" t="0" r="0" b="635"/>
            <wp:docPr id="3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9439CB" w14:textId="77777777" w:rsidR="00CA0CF6" w:rsidRDefault="00CA0CF6">
      <w:pPr>
        <w:ind w:left="3540"/>
      </w:pPr>
    </w:p>
    <w:p w14:paraId="0B79E3A9" w14:textId="77777777" w:rsidR="00CA0CF6" w:rsidRDefault="00CA0CF6">
      <w:pPr>
        <w:ind w:left="6381"/>
        <w:rPr>
          <w:b/>
        </w:rPr>
      </w:pPr>
    </w:p>
    <w:p w14:paraId="5E1F85BD" w14:textId="77777777" w:rsidR="00CA0CF6" w:rsidRDefault="007A75D8">
      <w:pPr>
        <w:ind w:left="6381"/>
        <w:rPr>
          <w:b/>
        </w:rPr>
      </w:pPr>
      <w:r>
        <w:rPr>
          <w:b/>
        </w:rPr>
        <w:t>Comune di Cuneo</w:t>
      </w:r>
    </w:p>
    <w:p w14:paraId="7A5A8F18" w14:textId="366211F1" w:rsidR="00CA0CF6" w:rsidRDefault="001A6E0A">
      <w:pPr>
        <w:ind w:left="6381"/>
        <w:rPr>
          <w:b/>
        </w:rPr>
      </w:pPr>
      <w:r>
        <w:rPr>
          <w:b/>
        </w:rPr>
        <w:t xml:space="preserve">Settore Socio Educativo </w:t>
      </w:r>
    </w:p>
    <w:p w14:paraId="7F308EC4" w14:textId="57D9A67F" w:rsidR="00CA0CF6" w:rsidRDefault="001A6E0A">
      <w:pPr>
        <w:ind w:left="6381"/>
        <w:rPr>
          <w:b/>
        </w:rPr>
      </w:pPr>
      <w:r>
        <w:rPr>
          <w:b/>
        </w:rPr>
        <w:t>Via Roma n. 2-4</w:t>
      </w:r>
    </w:p>
    <w:p w14:paraId="04E1E992" w14:textId="77777777" w:rsidR="00CA0CF6" w:rsidRDefault="007A75D8">
      <w:pPr>
        <w:ind w:left="6381"/>
        <w:rPr>
          <w:b/>
        </w:rPr>
      </w:pPr>
      <w:r>
        <w:rPr>
          <w:b/>
        </w:rPr>
        <w:t>12100 Cuneo</w:t>
      </w:r>
    </w:p>
    <w:p w14:paraId="69CA3CF6" w14:textId="77777777" w:rsidR="00CA0CF6" w:rsidRDefault="00CA0CF6">
      <w:pPr>
        <w:pStyle w:val="Titolo2"/>
        <w:widowControl w:val="0"/>
        <w:spacing w:before="120" w:after="120"/>
        <w:ind w:left="1361" w:hanging="1361"/>
        <w:jc w:val="both"/>
        <w:rPr>
          <w:b/>
          <w:szCs w:val="24"/>
        </w:rPr>
      </w:pPr>
    </w:p>
    <w:p w14:paraId="728B44AE" w14:textId="199AABD9" w:rsidR="006A271C" w:rsidRPr="006A271C" w:rsidRDefault="007A75D8" w:rsidP="006A271C">
      <w:pPr>
        <w:spacing w:before="100" w:beforeAutospacing="1" w:after="100" w:afterAutospacing="1"/>
        <w:jc w:val="both"/>
        <w:rPr>
          <w:b/>
          <w:color w:val="000000"/>
          <w:lang w:eastAsia="ar-SA"/>
        </w:rPr>
      </w:pPr>
      <w:r w:rsidRPr="006A271C">
        <w:rPr>
          <w:b/>
        </w:rPr>
        <w:t>Oggetto:</w:t>
      </w:r>
      <w:r w:rsidR="006A271C" w:rsidRPr="006A271C">
        <w:rPr>
          <w:b/>
        </w:rPr>
        <w:t xml:space="preserve"> </w:t>
      </w:r>
      <w:r w:rsidR="006A271C" w:rsidRPr="006A271C">
        <w:rPr>
          <w:b/>
          <w:lang w:eastAsia="ar-SA"/>
        </w:rPr>
        <w:t xml:space="preserve">Istanza di manifestazione di </w:t>
      </w:r>
      <w:r w:rsidR="00E34428">
        <w:rPr>
          <w:b/>
          <w:lang w:eastAsia="ar-SA"/>
        </w:rPr>
        <w:t>interesse per la partecipazione</w:t>
      </w:r>
      <w:r w:rsidR="00E34428">
        <w:rPr>
          <w:b/>
          <w:bCs/>
          <w:sz w:val="23"/>
          <w:szCs w:val="23"/>
        </w:rPr>
        <w:t xml:space="preserve"> alla candidatura progettuale nell’ambito del “Bando </w:t>
      </w:r>
      <w:r w:rsidR="00856B02">
        <w:rPr>
          <w:b/>
          <w:bCs/>
          <w:sz w:val="23"/>
          <w:szCs w:val="23"/>
        </w:rPr>
        <w:t>Educare</w:t>
      </w:r>
      <w:r w:rsidR="004C2810">
        <w:rPr>
          <w:b/>
          <w:bCs/>
          <w:sz w:val="23"/>
          <w:szCs w:val="23"/>
        </w:rPr>
        <w:t xml:space="preserve"> in Comune</w:t>
      </w:r>
      <w:r w:rsidR="00E34428">
        <w:rPr>
          <w:b/>
          <w:bCs/>
          <w:sz w:val="23"/>
          <w:szCs w:val="23"/>
        </w:rPr>
        <w:t xml:space="preserve">” </w:t>
      </w:r>
      <w:r w:rsidR="00856B02">
        <w:rPr>
          <w:b/>
          <w:bCs/>
          <w:sz w:val="23"/>
          <w:szCs w:val="23"/>
        </w:rPr>
        <w:t>- Dipartimento p</w:t>
      </w:r>
      <w:r w:rsidR="00856B02" w:rsidRPr="00856B02">
        <w:rPr>
          <w:b/>
          <w:bCs/>
          <w:sz w:val="23"/>
          <w:szCs w:val="23"/>
        </w:rPr>
        <w:t xml:space="preserve">er </w:t>
      </w:r>
      <w:r w:rsidR="00856B02">
        <w:rPr>
          <w:b/>
          <w:bCs/>
          <w:sz w:val="23"/>
          <w:szCs w:val="23"/>
        </w:rPr>
        <w:t>l</w:t>
      </w:r>
      <w:r w:rsidR="00856B02" w:rsidRPr="00856B02">
        <w:rPr>
          <w:b/>
          <w:bCs/>
          <w:sz w:val="23"/>
          <w:szCs w:val="23"/>
        </w:rPr>
        <w:t xml:space="preserve">e Politiche </w:t>
      </w:r>
      <w:r w:rsidR="00856B02">
        <w:rPr>
          <w:b/>
          <w:bCs/>
          <w:sz w:val="23"/>
          <w:szCs w:val="23"/>
        </w:rPr>
        <w:t>d</w:t>
      </w:r>
      <w:r w:rsidR="00856B02" w:rsidRPr="00856B02">
        <w:rPr>
          <w:b/>
          <w:bCs/>
          <w:sz w:val="23"/>
          <w:szCs w:val="23"/>
        </w:rPr>
        <w:t>ella Famiglia</w:t>
      </w:r>
      <w:r w:rsidR="00856B02">
        <w:rPr>
          <w:b/>
          <w:bCs/>
          <w:sz w:val="23"/>
          <w:szCs w:val="23"/>
        </w:rPr>
        <w:t>.</w:t>
      </w:r>
    </w:p>
    <w:p w14:paraId="5F36C4A6" w14:textId="5016CC59" w:rsidR="00F363C9" w:rsidRDefault="00F363C9" w:rsidP="00E34428">
      <w:pPr>
        <w:pStyle w:val="Default"/>
        <w:jc w:val="both"/>
        <w:rPr>
          <w:rFonts w:ascii="Times New Roman" w:hAnsi="Times New Roman" w:cs="Times New Roman"/>
          <w:b/>
        </w:rPr>
      </w:pPr>
    </w:p>
    <w:p w14:paraId="5EF81270" w14:textId="77777777" w:rsidR="00CA0CF6" w:rsidRDefault="007A75D8">
      <w:pPr>
        <w:pStyle w:val="CSAArticolo"/>
      </w:pPr>
      <w:r>
        <w:t>Il/La sottoscritto/a</w:t>
      </w:r>
    </w:p>
    <w:p w14:paraId="6DE83845" w14:textId="77777777" w:rsidR="00CA0CF6" w:rsidRDefault="007A75D8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00C39C77" w14:textId="77777777" w:rsidR="00CA0CF6" w:rsidRDefault="007A75D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6B563C32" w14:textId="77777777" w:rsidR="00CA0CF6" w:rsidRDefault="007A75D8">
      <w:pPr>
        <w:pStyle w:val="CSAArticolo"/>
      </w:pPr>
      <w:r>
        <w:t>Stato                                                Via/Piazza</w:t>
      </w:r>
    </w:p>
    <w:p w14:paraId="6650487E" w14:textId="77777777" w:rsidR="00CA0CF6" w:rsidRDefault="007A75D8">
      <w:pPr>
        <w:pStyle w:val="CSAArticolo"/>
      </w:pPr>
      <w:r>
        <w:t xml:space="preserve">nella sua qualità di  </w:t>
      </w:r>
    </w:p>
    <w:p w14:paraId="30F9F898" w14:textId="77777777" w:rsidR="00CA0CF6" w:rsidRDefault="007A75D8">
      <w:pPr>
        <w:pStyle w:val="CSAArticolo"/>
      </w:pPr>
      <w:r>
        <w:t>dell’impresa:</w:t>
      </w:r>
    </w:p>
    <w:p w14:paraId="00C2AB8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Denominazione:</w:t>
      </w:r>
    </w:p>
    <w:p w14:paraId="4739FD87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16C00E72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0F6E7A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14:paraId="7B21F35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I.V.A.:</w:t>
      </w:r>
    </w:p>
    <w:p w14:paraId="6082471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00EE5DE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fax:</w:t>
      </w:r>
    </w:p>
    <w:p w14:paraId="539630C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3D925EB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7C908A73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14:paraId="501C551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di attività conforme ai valori dell’Anagrafe Tributaria (6 cifre indicate nell’ultima dichiarazione I.V.A.):</w:t>
      </w:r>
    </w:p>
    <w:p w14:paraId="69F8273E" w14:textId="77777777" w:rsidR="00CA0CF6" w:rsidRDefault="007A75D8">
      <w:pPr>
        <w:numPr>
          <w:ilvl w:val="0"/>
          <w:numId w:val="1"/>
        </w:numPr>
        <w:spacing w:line="360" w:lineRule="auto"/>
        <w:jc w:val="both"/>
      </w:pPr>
      <w:r>
        <w:t xml:space="preserve">Agenzia delle entrate di competenza: Città                         Via                        Fax           </w:t>
      </w:r>
    </w:p>
    <w:p w14:paraId="70066CF5" w14:textId="77777777" w:rsidR="00CA0CF6" w:rsidRDefault="007A75D8">
      <w:pPr>
        <w:spacing w:line="360" w:lineRule="auto"/>
        <w:ind w:firstLine="516"/>
        <w:jc w:val="both"/>
      </w:pPr>
      <w:r>
        <w:t xml:space="preserve">Codice Ufficio </w:t>
      </w:r>
    </w:p>
    <w:p w14:paraId="418EE16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INAIL: codice impresa e relative PAT (Posizioni assicurative territoriali):</w:t>
      </w:r>
    </w:p>
    <w:p w14:paraId="2168E8C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INPS: matricola azienda e sede competente:</w:t>
      </w:r>
    </w:p>
    <w:p w14:paraId="50B71061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Collettivo Nazionale di Lavoro applicato:</w:t>
      </w:r>
    </w:p>
    <w:p w14:paraId="19FC3D45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14:paraId="7CC74659" w14:textId="6EEE13D0" w:rsidR="00CA0CF6" w:rsidRPr="00DF6330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</w:pPr>
      <w:r>
        <w:rPr>
          <w:rFonts w:ascii="Times New Roman" w:hAnsi="Times New Roman" w:cs="Times New Roman"/>
          <w:sz w:val="24"/>
          <w:szCs w:val="24"/>
        </w:rPr>
        <w:t xml:space="preserve">Numero dipendenti (alla data di pubblicazione dell’avviso) ai fini della legge 12 marzo 1999 n. 68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Norme per il diritto al lavoro dei disabili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E23C0">
        <w:rPr>
          <w:rFonts w:ascii="Times New Roman" w:hAnsi="Times New Roman" w:cs="Times New Roman"/>
          <w:sz w:val="24"/>
          <w:szCs w:val="24"/>
        </w:rPr>
        <w:t>:</w:t>
      </w:r>
    </w:p>
    <w:p w14:paraId="6A812029" w14:textId="76BBA686" w:rsidR="00DF6330" w:rsidRDefault="00DF6330" w:rsidP="00DF6330">
      <w:pPr>
        <w:pStyle w:val="ACorpoarticolo"/>
        <w:tabs>
          <w:tab w:val="left" w:pos="-6708"/>
          <w:tab w:val="left" w:pos="-6504"/>
        </w:tabs>
        <w:spacing w:before="0" w:after="96"/>
        <w:ind w:left="516"/>
      </w:pPr>
    </w:p>
    <w:p w14:paraId="0AD457FC" w14:textId="77777777" w:rsidR="004E2BB9" w:rsidRPr="001D0332" w:rsidRDefault="004E2BB9">
      <w:pPr>
        <w:spacing w:before="240" w:after="240"/>
        <w:ind w:left="1259" w:hanging="1259"/>
        <w:jc w:val="center"/>
        <w:rPr>
          <w:b/>
          <w:smallCaps/>
          <w:sz w:val="28"/>
          <w:szCs w:val="28"/>
        </w:rPr>
      </w:pPr>
    </w:p>
    <w:p w14:paraId="03E2ACB6" w14:textId="0E1309A9" w:rsidR="00CA0CF6" w:rsidRPr="001D0332" w:rsidRDefault="00D83E36">
      <w:pPr>
        <w:spacing w:before="240" w:after="240"/>
        <w:ind w:left="1259" w:hanging="1259"/>
        <w:jc w:val="center"/>
        <w:rPr>
          <w:b/>
          <w:smallCaps/>
          <w:sz w:val="28"/>
          <w:szCs w:val="28"/>
        </w:rPr>
      </w:pPr>
      <w:r w:rsidRPr="001D0332">
        <w:rPr>
          <w:b/>
          <w:smallCaps/>
          <w:sz w:val="28"/>
          <w:szCs w:val="28"/>
        </w:rPr>
        <w:t>MANIFESTA</w:t>
      </w:r>
    </w:p>
    <w:p w14:paraId="405F17C6" w14:textId="25A4CAB7" w:rsidR="00D83E36" w:rsidRPr="001D0332" w:rsidRDefault="00D83E36" w:rsidP="00D83E36">
      <w:pPr>
        <w:autoSpaceDN/>
        <w:spacing w:line="360" w:lineRule="auto"/>
        <w:jc w:val="center"/>
        <w:textAlignment w:val="auto"/>
        <w:rPr>
          <w:lang w:eastAsia="ar-SA"/>
        </w:rPr>
      </w:pPr>
      <w:r w:rsidRPr="001D0332">
        <w:rPr>
          <w:lang w:eastAsia="ar-SA"/>
        </w:rPr>
        <w:t>il proprio interesse a partecipare alla selezione in oggetto</w:t>
      </w:r>
    </w:p>
    <w:p w14:paraId="1B1FD874" w14:textId="77777777" w:rsidR="00D83E36" w:rsidRPr="00D83E36" w:rsidRDefault="00D83E36" w:rsidP="00D83E36">
      <w:pPr>
        <w:autoSpaceDN/>
        <w:spacing w:line="220" w:lineRule="exact"/>
        <w:ind w:left="5"/>
        <w:jc w:val="center"/>
        <w:textAlignment w:val="auto"/>
        <w:rPr>
          <w:rFonts w:ascii="Arial Narrow" w:eastAsia="Calibri" w:hAnsi="Arial Narrow" w:cs="Tahoma"/>
          <w:b/>
          <w:color w:val="000000"/>
          <w:sz w:val="22"/>
          <w:szCs w:val="22"/>
          <w:shd w:val="clear" w:color="auto" w:fill="FFFF00"/>
          <w:lang w:eastAsia="ar-SA"/>
        </w:rPr>
      </w:pPr>
    </w:p>
    <w:p w14:paraId="5D0B8BF6" w14:textId="77777777" w:rsidR="00904EBC" w:rsidRDefault="00904EBC">
      <w:pPr>
        <w:autoSpaceDE w:val="0"/>
        <w:ind w:firstLine="709"/>
        <w:jc w:val="both"/>
      </w:pPr>
      <w:r>
        <w:t xml:space="preserve">A tal fine, in relazione ai requisiti per la partecipazione alla procedura previsti dal decreto legislativo 18 aprile 2016, n. 50 </w:t>
      </w:r>
      <w:proofErr w:type="spellStart"/>
      <w:r>
        <w:t>s.m.i.</w:t>
      </w:r>
      <w:proofErr w:type="spellEnd"/>
      <w:r>
        <w:t xml:space="preserve"> «</w:t>
      </w:r>
      <w:r>
        <w:rPr>
          <w:i/>
        </w:rPr>
        <w:t>Codice dei contratti pubblici</w:t>
      </w:r>
      <w:r>
        <w:t xml:space="preserve">» [in seguito “Codice”], ai sensi degli articoli 38, comma 3, 46, 47 e 48 del decreto del Presidente della Repubblica 28 dicembre 2000, n. 445 </w:t>
      </w:r>
      <w:proofErr w:type="spellStart"/>
      <w:r>
        <w:t>s.m.i.</w:t>
      </w:r>
      <w:proofErr w:type="spellEnd"/>
      <w:r>
        <w:t xml:space="preserve"> «</w:t>
      </w:r>
      <w:r>
        <w:rPr>
          <w:i/>
        </w:rPr>
        <w:t>Testo unico delle disposizioni legislative e regolamentari in materia di documentazione amministrativa</w:t>
      </w:r>
      <w:r>
        <w:t>»</w:t>
      </w:r>
      <w:r>
        <w:rPr>
          <w:rStyle w:val="Rimandonotaapidipagina"/>
        </w:rPr>
        <w:footnoteReference w:id="1"/>
      </w:r>
      <w:r>
        <w:t>,</w:t>
      </w:r>
    </w:p>
    <w:p w14:paraId="518BE3B0" w14:textId="77777777" w:rsidR="00CA0CF6" w:rsidRPr="001D0332" w:rsidRDefault="007A75D8">
      <w:pPr>
        <w:spacing w:before="240"/>
        <w:ind w:left="1259" w:hanging="1259"/>
        <w:jc w:val="center"/>
        <w:rPr>
          <w:b/>
          <w:smallCaps/>
          <w:sz w:val="28"/>
          <w:szCs w:val="28"/>
        </w:rPr>
      </w:pPr>
      <w:r w:rsidRPr="001D0332">
        <w:rPr>
          <w:b/>
          <w:smallCaps/>
          <w:sz w:val="28"/>
          <w:szCs w:val="28"/>
        </w:rPr>
        <w:t>dichiara</w:t>
      </w:r>
    </w:p>
    <w:p w14:paraId="7EAAAA67" w14:textId="77777777" w:rsidR="00CA0CF6" w:rsidRPr="001D0332" w:rsidRDefault="007A75D8">
      <w:pPr>
        <w:spacing w:after="240"/>
        <w:ind w:left="1259" w:hanging="1259"/>
        <w:jc w:val="center"/>
        <w:rPr>
          <w:b/>
          <w:smallCaps/>
        </w:rPr>
      </w:pPr>
      <w:r w:rsidRPr="001D0332">
        <w:rPr>
          <w:b/>
          <w:smallCaps/>
        </w:rPr>
        <w:t>[crociare le caselle relative alle ipotesi che ricorrono]</w:t>
      </w:r>
    </w:p>
    <w:p w14:paraId="78741B7C" w14:textId="5CF879BB" w:rsidR="00CA0CF6" w:rsidRDefault="007A75D8" w:rsidP="003E53A1">
      <w:pPr>
        <w:numPr>
          <w:ilvl w:val="0"/>
          <w:numId w:val="2"/>
        </w:numPr>
        <w:autoSpaceDE w:val="0"/>
        <w:ind w:left="284"/>
        <w:jc w:val="both"/>
      </w:pPr>
      <w:r>
        <w:rPr>
          <w:rFonts w:cs="Symbol"/>
          <w:szCs w:val="22"/>
        </w:rPr>
        <w:t>che non ricorre nei propri confronti alcuna delle cause di esclusione di partecipazione alle</w:t>
      </w:r>
      <w:r>
        <w:rPr>
          <w:rFonts w:cs="Symbol"/>
          <w:color w:val="000000"/>
          <w:szCs w:val="22"/>
        </w:rPr>
        <w:t xml:space="preserve"> procedure di affidamento di cui all’articolo 80 del </w:t>
      </w:r>
      <w:bookmarkStart w:id="0" w:name="_inizio"/>
      <w:r>
        <w:rPr>
          <w:rFonts w:cs="Symbol"/>
          <w:color w:val="000000"/>
        </w:rPr>
        <w:t>decreto legislativo 18 aprile 2016, n. 50</w:t>
      </w:r>
      <w:bookmarkEnd w:id="0"/>
      <w:r w:rsidR="00041D3E">
        <w:rPr>
          <w:rFonts w:cs="Symbol"/>
          <w:color w:val="000000"/>
        </w:rPr>
        <w:t xml:space="preserve"> </w:t>
      </w:r>
      <w:proofErr w:type="spellStart"/>
      <w:r w:rsidR="00041D3E">
        <w:rPr>
          <w:rFonts w:cs="Symbol"/>
          <w:color w:val="000000"/>
        </w:rPr>
        <w:t>s.m.i.</w:t>
      </w:r>
      <w:proofErr w:type="spellEnd"/>
      <w:r>
        <w:rPr>
          <w:rFonts w:cs="Symbol"/>
          <w:color w:val="000000"/>
        </w:rPr>
        <w:t xml:space="preserve"> «</w:t>
      </w:r>
      <w:r>
        <w:rPr>
          <w:rFonts w:cs="Symbol"/>
          <w:i/>
          <w:color w:val="000000"/>
        </w:rPr>
        <w:t>Codice dei contratti pubblici</w:t>
      </w:r>
      <w:r>
        <w:rPr>
          <w:rFonts w:cs="Symbol"/>
          <w:color w:val="000000"/>
        </w:rPr>
        <w:t>»</w:t>
      </w:r>
      <w:r>
        <w:rPr>
          <w:rFonts w:cs="Symbol"/>
          <w:color w:val="000000"/>
          <w:szCs w:val="22"/>
        </w:rPr>
        <w:t xml:space="preserve"> </w:t>
      </w:r>
      <w:r>
        <w:rPr>
          <w:color w:val="000000"/>
          <w:szCs w:val="22"/>
        </w:rPr>
        <w:t>[requisiti di ordine generale];</w:t>
      </w:r>
    </w:p>
    <w:p w14:paraId="194F6633" w14:textId="2822E78D" w:rsidR="00CA0CF6" w:rsidRDefault="007A75D8" w:rsidP="003E53A1">
      <w:pPr>
        <w:widowControl w:val="0"/>
        <w:numPr>
          <w:ilvl w:val="0"/>
          <w:numId w:val="2"/>
        </w:numPr>
        <w:autoSpaceDE w:val="0"/>
        <w:ind w:left="284"/>
        <w:jc w:val="both"/>
      </w:pPr>
      <w:r>
        <w:rPr>
          <w:rFonts w:cs="Symbol"/>
          <w:color w:val="000000"/>
          <w:szCs w:val="22"/>
        </w:rPr>
        <w:t>di essere in possesso dei requisiti di idoneità professionale</w:t>
      </w:r>
      <w:r w:rsidR="002F0EDD">
        <w:rPr>
          <w:rFonts w:cs="Symbol"/>
          <w:color w:val="000000"/>
          <w:szCs w:val="22"/>
        </w:rPr>
        <w:t xml:space="preserve"> e</w:t>
      </w:r>
      <w:r>
        <w:rPr>
          <w:rFonts w:cs="Symbol"/>
          <w:color w:val="000000"/>
          <w:szCs w:val="22"/>
        </w:rPr>
        <w:t xml:space="preserve"> </w:t>
      </w:r>
      <w:r w:rsidR="002F0EDD" w:rsidRPr="00AA6181">
        <w:t>capacità tecnica e professionale</w:t>
      </w:r>
      <w:r w:rsidR="002F0EDD">
        <w:rPr>
          <w:rFonts w:cs="Symbol"/>
          <w:color w:val="000000"/>
          <w:szCs w:val="22"/>
        </w:rPr>
        <w:t xml:space="preserve"> </w:t>
      </w:r>
      <w:r>
        <w:rPr>
          <w:rFonts w:cs="Symbol"/>
          <w:color w:val="000000"/>
          <w:szCs w:val="22"/>
        </w:rPr>
        <w:t xml:space="preserve">richiesti nell’avviso di indagine di mercato protocollo n. </w:t>
      </w:r>
      <w:r w:rsidR="004E2BB9">
        <w:rPr>
          <w:szCs w:val="22"/>
        </w:rPr>
        <w:t>78206</w:t>
      </w:r>
      <w:r w:rsidR="00F363C9">
        <w:rPr>
          <w:szCs w:val="22"/>
        </w:rPr>
        <w:t xml:space="preserve"> </w:t>
      </w:r>
      <w:r>
        <w:rPr>
          <w:rFonts w:cs="Symbol"/>
          <w:color w:val="000000"/>
          <w:szCs w:val="22"/>
        </w:rPr>
        <w:t>del</w:t>
      </w:r>
      <w:r w:rsidR="004E2BB9">
        <w:rPr>
          <w:rFonts w:cs="Symbol"/>
          <w:color w:val="000000"/>
          <w:szCs w:val="22"/>
        </w:rPr>
        <w:t xml:space="preserve">l’11 novembre </w:t>
      </w:r>
      <w:r>
        <w:rPr>
          <w:rFonts w:cs="Symbol"/>
          <w:color w:val="000000"/>
          <w:szCs w:val="22"/>
        </w:rPr>
        <w:t>2019 e in particolare:</w:t>
      </w:r>
    </w:p>
    <w:p w14:paraId="161079A3" w14:textId="5F614BEA" w:rsidR="00CA0CF6" w:rsidRDefault="007A75D8" w:rsidP="003E53A1">
      <w:pPr>
        <w:widowControl w:val="0"/>
        <w:numPr>
          <w:ilvl w:val="0"/>
          <w:numId w:val="2"/>
        </w:numPr>
        <w:autoSpaceDE w:val="0"/>
        <w:ind w:left="284"/>
        <w:jc w:val="both"/>
      </w:pPr>
      <w:r>
        <w:rPr>
          <w:rFonts w:cs="Symbol"/>
          <w:color w:val="000000"/>
          <w:szCs w:val="22"/>
        </w:rPr>
        <w:t xml:space="preserve">iscrizione al registro delle Imprese presso la competente Camera di Commercio, Industria, Artigianato e Agricoltura [C.C.I.A.A.] </w:t>
      </w:r>
      <w:r w:rsidR="00041D3E">
        <w:rPr>
          <w:rFonts w:cs="Symbol"/>
          <w:color w:val="000000"/>
          <w:szCs w:val="22"/>
        </w:rPr>
        <w:t>di _______________</w:t>
      </w:r>
      <w:r>
        <w:rPr>
          <w:rFonts w:cs="Symbol"/>
          <w:color w:val="000000"/>
          <w:szCs w:val="22"/>
        </w:rPr>
        <w:t xml:space="preserve"> per un’attività imprenditoriale ricomprendente il servizio oggetto dell’appalto ovvero, se cittadino di altro Stato membro non residente in Italia, iscrizione presso uno dei registri professionali o commerciali di cui all’Allegato XVI del Codice;</w:t>
      </w:r>
    </w:p>
    <w:p w14:paraId="3F92CC42" w14:textId="5AF802FD" w:rsidR="00E74AD5" w:rsidRDefault="00E74AD5" w:rsidP="00E74AD5">
      <w:pPr>
        <w:widowControl w:val="0"/>
        <w:numPr>
          <w:ilvl w:val="0"/>
          <w:numId w:val="2"/>
        </w:numPr>
        <w:autoSpaceDE w:val="0"/>
        <w:ind w:left="284"/>
        <w:jc w:val="both"/>
      </w:pPr>
      <w:r>
        <w:t>di essere un soggetto</w:t>
      </w:r>
      <w:r w:rsidRPr="00A0238E">
        <w:t xml:space="preserve"> del Terzo </w:t>
      </w:r>
      <w:r w:rsidRPr="009715D4">
        <w:t>settore di cu</w:t>
      </w:r>
      <w:r>
        <w:t>i all’articolo</w:t>
      </w:r>
      <w:r w:rsidRPr="009715D4">
        <w:t xml:space="preserve"> 2 del DPCM 30</w:t>
      </w:r>
      <w:r>
        <w:t xml:space="preserve"> marzo 2001 e all’</w:t>
      </w:r>
      <w:r w:rsidRPr="009715D4">
        <w:t>art</w:t>
      </w:r>
      <w:r>
        <w:t>icolo</w:t>
      </w:r>
      <w:r w:rsidRPr="009715D4">
        <w:t xml:space="preserve"> 4 del Decreto legislativo 3 luglio 2017, n. 117 </w:t>
      </w:r>
      <w:proofErr w:type="spellStart"/>
      <w:r w:rsidRPr="009715D4">
        <w:t>s.m.i.</w:t>
      </w:r>
      <w:proofErr w:type="spellEnd"/>
      <w:r w:rsidRPr="009715D4">
        <w:t xml:space="preserve"> </w:t>
      </w:r>
      <w:r>
        <w:t>“</w:t>
      </w:r>
      <w:r w:rsidRPr="009715D4">
        <w:t>Codice del Terzo settore, a norma dell</w:t>
      </w:r>
      <w:r>
        <w:t>’</w:t>
      </w:r>
      <w:r w:rsidRPr="009715D4">
        <w:t>articolo 1, comma 2, lettera b), della legge 6 giugno 2016, n. 106</w:t>
      </w:r>
      <w:r>
        <w:t>”, iscritto all’</w:t>
      </w:r>
      <w:r w:rsidRPr="009715D4">
        <w:t>alb</w:t>
      </w:r>
      <w:r>
        <w:t>o</w:t>
      </w:r>
      <w:r w:rsidRPr="009715D4">
        <w:t xml:space="preserve"> di riferimento nella fase transitoria per l</w:t>
      </w:r>
      <w:r>
        <w:t>’</w:t>
      </w:r>
      <w:r w:rsidRPr="009715D4">
        <w:t>operatività del Registro unico nazionale del Terzo settore</w:t>
      </w:r>
      <w:r>
        <w:t>;</w:t>
      </w:r>
    </w:p>
    <w:p w14:paraId="44014A8F" w14:textId="35E2242E" w:rsidR="002F0EDD" w:rsidRDefault="00041D3E" w:rsidP="003E53A1">
      <w:pPr>
        <w:widowControl w:val="0"/>
        <w:numPr>
          <w:ilvl w:val="0"/>
          <w:numId w:val="2"/>
        </w:numPr>
        <w:autoSpaceDE w:val="0"/>
        <w:ind w:left="284"/>
        <w:jc w:val="both"/>
      </w:pPr>
      <w:r>
        <w:t>iscrizione all’</w:t>
      </w:r>
      <w:r w:rsidRPr="00B25623">
        <w:t xml:space="preserve">Albo delle </w:t>
      </w:r>
      <w:r>
        <w:t xml:space="preserve">Cooperative Sociali – Sezione B ai sensi </w:t>
      </w:r>
      <w:r w:rsidRPr="00B25623">
        <w:t xml:space="preserve">della legge 8 novembre 1991, n. 381 </w:t>
      </w:r>
      <w:proofErr w:type="spellStart"/>
      <w:r w:rsidRPr="00B25623">
        <w:t>s.m.i.</w:t>
      </w:r>
      <w:proofErr w:type="spellEnd"/>
      <w:r w:rsidRPr="00B25623">
        <w:t xml:space="preserve"> «</w:t>
      </w:r>
      <w:r w:rsidRPr="002F0EDD">
        <w:rPr>
          <w:i/>
        </w:rPr>
        <w:t>Disciplina delle cooperative sociali</w:t>
      </w:r>
      <w:r>
        <w:t>» della Regione ________________;</w:t>
      </w:r>
    </w:p>
    <w:p w14:paraId="429F30F2" w14:textId="2ED4EC69" w:rsidR="00524EE7" w:rsidRDefault="00524EE7" w:rsidP="003E53A1">
      <w:pPr>
        <w:widowControl w:val="0"/>
        <w:numPr>
          <w:ilvl w:val="0"/>
          <w:numId w:val="2"/>
        </w:numPr>
        <w:autoSpaceDE w:val="0"/>
        <w:ind w:left="284"/>
        <w:jc w:val="both"/>
      </w:pPr>
      <w:r>
        <w:t>di essere un ente ecclesiastico e di culto dotato di personalità giuridica;</w:t>
      </w:r>
    </w:p>
    <w:p w14:paraId="486C7E8D" w14:textId="6E1ADED6" w:rsidR="00524EE7" w:rsidRDefault="00524EE7" w:rsidP="003E53A1">
      <w:pPr>
        <w:widowControl w:val="0"/>
        <w:numPr>
          <w:ilvl w:val="0"/>
          <w:numId w:val="2"/>
        </w:numPr>
        <w:autoSpaceDE w:val="0"/>
        <w:ind w:left="284"/>
        <w:jc w:val="both"/>
      </w:pPr>
      <w:r>
        <w:t>di appartenere alla categoria dei servizi educativi per l’infanzia o scuola dell’infanzia paritaria di ogni ordine e grado;</w:t>
      </w:r>
    </w:p>
    <w:p w14:paraId="17E3AB8C" w14:textId="65369C93" w:rsidR="00E74AD5" w:rsidRDefault="00BF0ACE" w:rsidP="003E53A1">
      <w:pPr>
        <w:widowControl w:val="0"/>
        <w:numPr>
          <w:ilvl w:val="0"/>
          <w:numId w:val="2"/>
        </w:numPr>
        <w:autoSpaceDE w:val="0"/>
        <w:ind w:left="284"/>
        <w:jc w:val="both"/>
      </w:pPr>
      <w:r>
        <w:t>altro (specificare) _____________________________________________________________;</w:t>
      </w:r>
      <w:bookmarkStart w:id="1" w:name="_GoBack"/>
      <w:bookmarkEnd w:id="1"/>
    </w:p>
    <w:p w14:paraId="03C9996C" w14:textId="06E3EEF1" w:rsidR="00CA0CF6" w:rsidRDefault="007A75D8" w:rsidP="003E53A1">
      <w:pPr>
        <w:numPr>
          <w:ilvl w:val="0"/>
          <w:numId w:val="2"/>
        </w:numPr>
        <w:autoSpaceDE w:val="0"/>
        <w:ind w:left="284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nelle condizioni di incapacità di contrattare con la pubblica amministrazione previste dall’articolo 32-quater del Codice Penale;</w:t>
      </w:r>
    </w:p>
    <w:p w14:paraId="680F76CF" w14:textId="235424F7" w:rsidR="00CA0CF6" w:rsidRPr="00D96A7B" w:rsidRDefault="007A75D8" w:rsidP="003E53A1">
      <w:pPr>
        <w:numPr>
          <w:ilvl w:val="0"/>
          <w:numId w:val="2"/>
        </w:numPr>
        <w:autoSpaceDE w:val="0"/>
        <w:ind w:left="284"/>
        <w:jc w:val="both"/>
      </w:pPr>
      <w:r>
        <w:rPr>
          <w:color w:val="000000"/>
          <w:szCs w:val="22"/>
        </w:rPr>
        <w:t>di accettare le condizioni pr</w:t>
      </w:r>
      <w:r w:rsidR="00E74AD5">
        <w:rPr>
          <w:color w:val="000000"/>
          <w:szCs w:val="22"/>
        </w:rPr>
        <w:t>eviste nell’avviso di selezione</w:t>
      </w:r>
    </w:p>
    <w:p w14:paraId="3A0F1DCC" w14:textId="29882938" w:rsidR="0021081E" w:rsidRDefault="0021081E" w:rsidP="00DF6330">
      <w:pPr>
        <w:autoSpaceDE w:val="0"/>
        <w:jc w:val="both"/>
        <w:rPr>
          <w:color w:val="000000"/>
          <w:szCs w:val="22"/>
        </w:rPr>
      </w:pPr>
    </w:p>
    <w:p w14:paraId="67A21685" w14:textId="77777777" w:rsidR="00DF6330" w:rsidRDefault="00DF6330" w:rsidP="00DF6330">
      <w:pPr>
        <w:autoSpaceDE w:val="0"/>
        <w:jc w:val="both"/>
        <w:rPr>
          <w:color w:val="000000"/>
          <w:szCs w:val="22"/>
        </w:rPr>
      </w:pPr>
    </w:p>
    <w:p w14:paraId="7A3E980A" w14:textId="70F6FE3D" w:rsidR="0021081E" w:rsidRDefault="003605EA" w:rsidP="003605EA">
      <w:pPr>
        <w:autoSpaceDE w:val="0"/>
        <w:ind w:left="284"/>
        <w:jc w:val="both"/>
        <w:rPr>
          <w:i/>
          <w:iCs/>
        </w:rPr>
      </w:pPr>
      <w:r>
        <w:rPr>
          <w:color w:val="000000"/>
          <w:szCs w:val="22"/>
        </w:rPr>
        <w:t>L’affidatario deve garantire i requisiti previsti dal decreto legislativo 4 marzo 2014, n.</w:t>
      </w:r>
      <w:r w:rsidR="0021081E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39 </w:t>
      </w:r>
      <w:r w:rsidRPr="00A228D4">
        <w:rPr>
          <w:i/>
          <w:iCs/>
        </w:rPr>
        <w:t>«</w:t>
      </w:r>
      <w:r>
        <w:rPr>
          <w:i/>
          <w:iCs/>
        </w:rPr>
        <w:t>Attuazione della direttiva 2011/93/UE relativa alla lotta contro l’abuso e lo sfruttamento sessuale dei minori e la pornografia minoril</w:t>
      </w:r>
      <w:r w:rsidRPr="00A228D4">
        <w:rPr>
          <w:i/>
          <w:iCs/>
        </w:rPr>
        <w:t>e»</w:t>
      </w:r>
      <w:r w:rsidRPr="00A228D4">
        <w:t>,</w:t>
      </w:r>
      <w:r>
        <w:t xml:space="preserve"> acquisendo e periodicamente rinnovando le certificazioni del casellario giudiziale di cui all’art. 25 bis del DPR 14 novembre 2002 n. 313 </w:t>
      </w:r>
      <w:r w:rsidRPr="00A228D4">
        <w:rPr>
          <w:i/>
          <w:iCs/>
        </w:rPr>
        <w:t>«</w:t>
      </w:r>
      <w:r>
        <w:rPr>
          <w:i/>
          <w:iCs/>
        </w:rPr>
        <w:t xml:space="preserve">Testo unico delle disposizioni legislative e regolamentari in materia di casellario giudiziale, di anagrafe delle sanzioni amministrative dipendenti da reato e dei relativi carichi </w:t>
      </w:r>
    </w:p>
    <w:p w14:paraId="3842A09D" w14:textId="7AD66FA5" w:rsidR="003605EA" w:rsidRPr="00F47D03" w:rsidRDefault="003605EA" w:rsidP="003605EA">
      <w:pPr>
        <w:autoSpaceDE w:val="0"/>
        <w:ind w:left="284"/>
        <w:jc w:val="both"/>
      </w:pPr>
      <w:r>
        <w:rPr>
          <w:i/>
          <w:iCs/>
        </w:rPr>
        <w:t>pendenti</w:t>
      </w:r>
      <w:r w:rsidRPr="00A228D4">
        <w:rPr>
          <w:i/>
          <w:iCs/>
        </w:rPr>
        <w:t>»</w:t>
      </w:r>
      <w:r w:rsidRPr="00A228D4">
        <w:t> relativamente</w:t>
      </w:r>
      <w:r>
        <w:t xml:space="preserve"> a tutto il personale impiegato per il presente servizio a contatto diretto e regolare con minori</w:t>
      </w:r>
      <w:r w:rsidR="0021081E">
        <w:t>.</w:t>
      </w:r>
    </w:p>
    <w:p w14:paraId="445148DD" w14:textId="7211ECAC" w:rsidR="00F47D03" w:rsidRDefault="00F47D03" w:rsidP="00F47D03">
      <w:pPr>
        <w:autoSpaceDE w:val="0"/>
        <w:ind w:left="284"/>
        <w:jc w:val="both"/>
      </w:pPr>
    </w:p>
    <w:p w14:paraId="344DD458" w14:textId="77777777" w:rsidR="00CA0CF6" w:rsidRPr="001D0332" w:rsidRDefault="007A75D8">
      <w:pPr>
        <w:spacing w:before="240" w:after="240"/>
        <w:ind w:left="1259" w:hanging="1259"/>
        <w:jc w:val="center"/>
        <w:rPr>
          <w:b/>
          <w:smallCaps/>
          <w:sz w:val="28"/>
          <w:szCs w:val="28"/>
        </w:rPr>
      </w:pPr>
      <w:r w:rsidRPr="001D0332">
        <w:rPr>
          <w:b/>
          <w:smallCaps/>
          <w:sz w:val="28"/>
          <w:szCs w:val="28"/>
        </w:rPr>
        <w:t>autorizza</w:t>
      </w:r>
    </w:p>
    <w:p w14:paraId="28D7F216" w14:textId="7BD3D9B0" w:rsidR="00CA0CF6" w:rsidRDefault="007A75D8">
      <w:pPr>
        <w:pStyle w:val="ACorpoarticolo"/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stazione appaltante a inviare le comunicazioni relativ</w:t>
      </w:r>
      <w:r w:rsidR="003E23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alla procedura in oggetto con posta elettronica certificata [P.E.C.].</w:t>
      </w:r>
    </w:p>
    <w:p w14:paraId="7F6EFFB8" w14:textId="77777777" w:rsidR="00CA0CF6" w:rsidRDefault="00CA0CF6">
      <w:pPr>
        <w:spacing w:line="360" w:lineRule="auto"/>
        <w:ind w:left="7632"/>
        <w:jc w:val="both"/>
      </w:pPr>
    </w:p>
    <w:p w14:paraId="3E804DB2" w14:textId="787348E7" w:rsidR="00CA0CF6" w:rsidRDefault="007A75D8">
      <w:pPr>
        <w:widowControl w:val="0"/>
        <w:ind w:left="5664"/>
        <w:jc w:val="center"/>
      </w:pPr>
      <w:r>
        <w:t xml:space="preserve">Firma </w:t>
      </w:r>
    </w:p>
    <w:p w14:paraId="4BDE27A5" w14:textId="7B80F197" w:rsidR="00A228D4" w:rsidRDefault="00A228D4">
      <w:pPr>
        <w:suppressAutoHyphens w:val="0"/>
        <w:rPr>
          <w:sz w:val="32"/>
          <w:szCs w:val="32"/>
        </w:rPr>
      </w:pPr>
    </w:p>
    <w:p w14:paraId="1CC13840" w14:textId="2CAB9D86" w:rsidR="00B93DB4" w:rsidRDefault="00B93DB4">
      <w:pPr>
        <w:suppressAutoHyphens w:val="0"/>
        <w:rPr>
          <w:sz w:val="32"/>
          <w:szCs w:val="32"/>
        </w:rPr>
      </w:pPr>
    </w:p>
    <w:p w14:paraId="4EC6DC78" w14:textId="3E04C9AD" w:rsidR="00B93DB4" w:rsidRDefault="00B93DB4">
      <w:pPr>
        <w:suppressAutoHyphens w:val="0"/>
        <w:rPr>
          <w:sz w:val="32"/>
          <w:szCs w:val="32"/>
        </w:rPr>
      </w:pPr>
    </w:p>
    <w:p w14:paraId="58B9C2C5" w14:textId="77777777" w:rsidR="00B93DB4" w:rsidRDefault="00B93DB4">
      <w:pPr>
        <w:suppressAutoHyphens w:val="0"/>
        <w:rPr>
          <w:sz w:val="32"/>
          <w:szCs w:val="32"/>
        </w:rPr>
      </w:pPr>
    </w:p>
    <w:p w14:paraId="5D3BC400" w14:textId="1F6218D3" w:rsidR="00CA0CF6" w:rsidRDefault="007A75D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14:paraId="58DB1255" w14:textId="77777777" w:rsidR="00CA0CF6" w:rsidRDefault="007A75D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675B3B04" w14:textId="77777777" w:rsidR="00CA0CF6" w:rsidRDefault="007A75D8">
      <w:pPr>
        <w:tabs>
          <w:tab w:val="left" w:pos="360"/>
        </w:tabs>
        <w:suppressAutoHyphens w:val="0"/>
        <w:spacing w:after="120"/>
        <w:ind w:left="360"/>
        <w:jc w:val="both"/>
        <w:textAlignment w:val="auto"/>
      </w:pPr>
      <w: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>
          <w:rPr>
            <w:rStyle w:val="Collegamentoipertestuale"/>
          </w:rPr>
          <w:t>www.comune.cuneo.it/privacy.html</w:t>
        </w:r>
      </w:hyperlink>
      <w:r>
        <w:t>, dove sono presenti i link alle varie attività.</w:t>
      </w:r>
    </w:p>
    <w:p w14:paraId="31F3F720" w14:textId="77777777" w:rsidR="00CA0CF6" w:rsidRDefault="00CA0CF6">
      <w:pPr>
        <w:tabs>
          <w:tab w:val="left" w:pos="360"/>
        </w:tabs>
        <w:suppressAutoHyphens w:val="0"/>
        <w:spacing w:after="120"/>
        <w:ind w:left="360"/>
        <w:jc w:val="both"/>
        <w:textAlignment w:val="auto"/>
        <w:rPr>
          <w:lang w:eastAsia="en-US"/>
        </w:rPr>
      </w:pPr>
    </w:p>
    <w:p w14:paraId="775C44F6" w14:textId="77777777" w:rsidR="00CA0CF6" w:rsidRDefault="00CA0CF6">
      <w:pPr>
        <w:autoSpaceDE w:val="0"/>
        <w:jc w:val="center"/>
        <w:rPr>
          <w:b/>
        </w:rPr>
      </w:pPr>
    </w:p>
    <w:p w14:paraId="29CE965E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Il dirigente</w:t>
      </w:r>
    </w:p>
    <w:p w14:paraId="756B578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Settore Personale,</w:t>
      </w:r>
    </w:p>
    <w:p w14:paraId="3208FB6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socio-educativo e appalti</w:t>
      </w:r>
    </w:p>
    <w:p w14:paraId="1DA09A79" w14:textId="77777777" w:rsidR="00CA0CF6" w:rsidRDefault="007A75D8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</w:rPr>
        <w:t>Rinaldi Giorgio</w:t>
      </w:r>
    </w:p>
    <w:p w14:paraId="3552CC74" w14:textId="77777777" w:rsidR="00CA0CF6" w:rsidRDefault="00CA0CF6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</w:p>
    <w:p w14:paraId="447A5655" w14:textId="77777777" w:rsidR="00CA0CF6" w:rsidRDefault="00CA0CF6">
      <w:pPr>
        <w:suppressAutoHyphens w:val="0"/>
        <w:spacing w:after="120"/>
        <w:jc w:val="center"/>
        <w:textAlignment w:val="auto"/>
        <w:rPr>
          <w:rFonts w:ascii="Franklin Gothic Medium" w:hAnsi="Franklin Gothic Medium"/>
          <w:smallCaps/>
        </w:rPr>
      </w:pPr>
    </w:p>
    <w:sectPr w:rsidR="00CA0C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6ACC5" w14:textId="77777777" w:rsidR="00A36626" w:rsidRDefault="00A36626">
      <w:r>
        <w:separator/>
      </w:r>
    </w:p>
  </w:endnote>
  <w:endnote w:type="continuationSeparator" w:id="0">
    <w:p w14:paraId="20F339C3" w14:textId="77777777" w:rsidR="00A36626" w:rsidRDefault="00A3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1217E" w14:textId="77777777" w:rsidR="00A36626" w:rsidRDefault="00A36626">
      <w:r>
        <w:rPr>
          <w:color w:val="000000"/>
        </w:rPr>
        <w:separator/>
      </w:r>
    </w:p>
  </w:footnote>
  <w:footnote w:type="continuationSeparator" w:id="0">
    <w:p w14:paraId="5CA6FABD" w14:textId="77777777" w:rsidR="00A36626" w:rsidRDefault="00A36626">
      <w:r>
        <w:continuationSeparator/>
      </w:r>
    </w:p>
  </w:footnote>
  <w:footnote w:id="1">
    <w:p w14:paraId="73816E71" w14:textId="77777777" w:rsidR="00904EBC" w:rsidRPr="00904EBC" w:rsidRDefault="00904EBC" w:rsidP="00904EBC">
      <w:pPr>
        <w:keepNext/>
        <w:keepLines/>
        <w:jc w:val="both"/>
        <w:rPr>
          <w:sz w:val="20"/>
          <w:szCs w:val="20"/>
        </w:rPr>
      </w:pPr>
      <w:r w:rsidRPr="00904EBC">
        <w:rPr>
          <w:rStyle w:val="Rimandonotaapidipagina"/>
          <w:sz w:val="20"/>
          <w:szCs w:val="20"/>
        </w:rPr>
        <w:footnoteRef/>
      </w:r>
      <w:r w:rsidRPr="00904EBC">
        <w:rPr>
          <w:sz w:val="20"/>
          <w:szCs w:val="20"/>
        </w:rPr>
        <w:t xml:space="preserve"> Ai sensi dell’articolo 76 del D.P.R. 28 dicembre 2000 n. 445 </w:t>
      </w:r>
      <w:proofErr w:type="spellStart"/>
      <w:r w:rsidRPr="00904EBC">
        <w:rPr>
          <w:sz w:val="20"/>
          <w:szCs w:val="20"/>
        </w:rPr>
        <w:t>s.m.i.</w:t>
      </w:r>
      <w:proofErr w:type="spellEnd"/>
      <w:r w:rsidRPr="00904EBC">
        <w:rPr>
          <w:sz w:val="20"/>
          <w:szCs w:val="20"/>
        </w:rPr>
        <w:t xml:space="preserve"> «Norme penali»:</w:t>
      </w:r>
    </w:p>
    <w:p w14:paraId="4776CA34" w14:textId="77777777" w:rsidR="00904EBC" w:rsidRPr="00904EBC" w:rsidRDefault="00904EBC" w:rsidP="00904EBC">
      <w:pPr>
        <w:pStyle w:val="Corpotesto"/>
        <w:keepNext/>
        <w:keepLines/>
        <w:numPr>
          <w:ilvl w:val="0"/>
          <w:numId w:val="5"/>
        </w:numPr>
        <w:spacing w:before="0"/>
        <w:ind w:left="426" w:hanging="284"/>
        <w:rPr>
          <w:sz w:val="20"/>
        </w:rPr>
      </w:pPr>
      <w:r w:rsidRPr="00904EBC"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33380F1F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l’esibizione di un atto contenente dati non più rispondenti a verità equivale ad uso di atto falso;</w:t>
      </w:r>
    </w:p>
    <w:p w14:paraId="08A8F720" w14:textId="5046C99A" w:rsid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le dichiarazioni sostitutive rese ai sensi degli articoli 46 e 47 e le dichiarazioni rese per conto delle persone indicate nell’articolo 4, comma 2, sono considerate come fatte a pubblico ufficiale.</w:t>
      </w:r>
    </w:p>
    <w:p w14:paraId="01F6CDD0" w14:textId="2DFF22EA" w:rsidR="00DF6330" w:rsidRPr="00904EBC" w:rsidRDefault="00DF6330" w:rsidP="00DF6330">
      <w:pPr>
        <w:keepLines/>
        <w:ind w:left="426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343"/>
    <w:multiLevelType w:val="multilevel"/>
    <w:tmpl w:val="6256FDB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ED63D74"/>
    <w:multiLevelType w:val="multilevel"/>
    <w:tmpl w:val="8F761B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4F62176"/>
    <w:multiLevelType w:val="multilevel"/>
    <w:tmpl w:val="E8F811C0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3" w15:restartNumberingAfterBreak="0">
    <w:nsid w:val="643759BE"/>
    <w:multiLevelType w:val="hybridMultilevel"/>
    <w:tmpl w:val="AC769F1E"/>
    <w:lvl w:ilvl="0" w:tplc="79CAC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84D1074"/>
    <w:multiLevelType w:val="multilevel"/>
    <w:tmpl w:val="BFB04574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6"/>
    <w:rsid w:val="00041D3E"/>
    <w:rsid w:val="00054A36"/>
    <w:rsid w:val="001A6E0A"/>
    <w:rsid w:val="001B4108"/>
    <w:rsid w:val="001D0332"/>
    <w:rsid w:val="00205287"/>
    <w:rsid w:val="0021081E"/>
    <w:rsid w:val="00213D07"/>
    <w:rsid w:val="00234C6F"/>
    <w:rsid w:val="002A2582"/>
    <w:rsid w:val="002F03C5"/>
    <w:rsid w:val="002F0EDD"/>
    <w:rsid w:val="003211A1"/>
    <w:rsid w:val="00333BCB"/>
    <w:rsid w:val="003605EA"/>
    <w:rsid w:val="003E23C0"/>
    <w:rsid w:val="003E53A1"/>
    <w:rsid w:val="004039FA"/>
    <w:rsid w:val="0043606F"/>
    <w:rsid w:val="0049779D"/>
    <w:rsid w:val="004C2810"/>
    <w:rsid w:val="004E2BB9"/>
    <w:rsid w:val="00524EE7"/>
    <w:rsid w:val="0057342B"/>
    <w:rsid w:val="00627CBF"/>
    <w:rsid w:val="0067036B"/>
    <w:rsid w:val="006A271C"/>
    <w:rsid w:val="006D344F"/>
    <w:rsid w:val="00773636"/>
    <w:rsid w:val="007A75D8"/>
    <w:rsid w:val="007D761D"/>
    <w:rsid w:val="00856B02"/>
    <w:rsid w:val="008A797A"/>
    <w:rsid w:val="008E1FB5"/>
    <w:rsid w:val="00904EBC"/>
    <w:rsid w:val="00A228D4"/>
    <w:rsid w:val="00A36626"/>
    <w:rsid w:val="00AC5AD3"/>
    <w:rsid w:val="00B546F3"/>
    <w:rsid w:val="00B93DB4"/>
    <w:rsid w:val="00BF0ACE"/>
    <w:rsid w:val="00CA0CF6"/>
    <w:rsid w:val="00CB0373"/>
    <w:rsid w:val="00D83E36"/>
    <w:rsid w:val="00D96A7B"/>
    <w:rsid w:val="00DF6330"/>
    <w:rsid w:val="00E34428"/>
    <w:rsid w:val="00E74AD5"/>
    <w:rsid w:val="00F363C9"/>
    <w:rsid w:val="00F4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9A8"/>
  <w15:docId w15:val="{CCA2D653-882A-49FA-89B3-D89874B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rFonts w:ascii="Franklin Gothic Medium" w:hAnsi="Franklin Gothic Medium"/>
      <w:sz w:val="28"/>
      <w:szCs w:val="2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pPr>
      <w:spacing w:before="120"/>
      <w:jc w:val="both"/>
    </w:pPr>
    <w:rPr>
      <w:szCs w:val="20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CorpotestoCarattere">
    <w:name w:val="Corpo testo Carattere"/>
    <w:rPr>
      <w:sz w:val="24"/>
      <w:lang w:val="it-IT" w:eastAsia="it-IT" w:bidi="ar-SA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link w:val="TestocommentoCaratter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customStyle="1" w:styleId="TestonotaapidipaginaCarattere">
    <w:name w:val="Testo nota a piè di pagina Carattere"/>
    <w:rPr>
      <w:lang w:val="it-IT" w:eastAsia="it-IT" w:bidi="ar-SA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TestocommentoCarattere">
    <w:name w:val="Testo commento Carattere"/>
    <w:basedOn w:val="Carpredefinitoparagrafo"/>
    <w:link w:val="Testocommento"/>
    <w:rsid w:val="0020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GIRAUDOB</dc:creator>
  <cp:lastModifiedBy>Vitto Ilaria</cp:lastModifiedBy>
  <cp:revision>7</cp:revision>
  <cp:lastPrinted>2016-12-07T10:47:00Z</cp:lastPrinted>
  <dcterms:created xsi:type="dcterms:W3CDTF">2020-07-28T12:40:00Z</dcterms:created>
  <dcterms:modified xsi:type="dcterms:W3CDTF">2021-01-27T14:20:00Z</dcterms:modified>
</cp:coreProperties>
</file>