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4E12FC2B" w:rsidR="00EF4BB3" w:rsidRPr="00EF00E8" w:rsidRDefault="00036CA3" w:rsidP="00EF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sz w:val="36"/>
          <w:szCs w:val="36"/>
        </w:rPr>
        <w:t xml:space="preserve">Affidamento dei lavori di </w:t>
      </w:r>
      <w:r w:rsidRPr="00A42AB7">
        <w:rPr>
          <w:sz w:val="36"/>
          <w:szCs w:val="36"/>
        </w:rPr>
        <w:t xml:space="preserve">Riqualificazione del campo sportivo scolastico </w:t>
      </w:r>
      <w:r>
        <w:rPr>
          <w:sz w:val="36"/>
          <w:szCs w:val="36"/>
        </w:rPr>
        <w:t>“</w:t>
      </w:r>
      <w:r w:rsidRPr="00A42AB7">
        <w:rPr>
          <w:sz w:val="36"/>
          <w:szCs w:val="36"/>
        </w:rPr>
        <w:t>W. Merlo</w:t>
      </w:r>
      <w:r>
        <w:rPr>
          <w:sz w:val="36"/>
          <w:szCs w:val="36"/>
        </w:rPr>
        <w:t>”</w:t>
      </w:r>
      <w:r w:rsidRPr="00A42AB7">
        <w:rPr>
          <w:sz w:val="36"/>
          <w:szCs w:val="36"/>
        </w:rPr>
        <w:t xml:space="preserve"> sito in corso Francia</w:t>
      </w:r>
      <w:r>
        <w:rPr>
          <w:sz w:val="36"/>
          <w:szCs w:val="36"/>
        </w:rPr>
        <w:t xml:space="preserve"> – Intervento n. 10 [CIG </w:t>
      </w:r>
      <w:r w:rsidRPr="00335058">
        <w:rPr>
          <w:sz w:val="36"/>
          <w:szCs w:val="36"/>
        </w:rPr>
        <w:t>7848030F38</w:t>
      </w:r>
      <w:r>
        <w:rPr>
          <w:sz w:val="36"/>
          <w:szCs w:val="36"/>
        </w:rPr>
        <w:t xml:space="preserve"> – CUP </w:t>
      </w:r>
      <w:r w:rsidRPr="00A42AB7">
        <w:rPr>
          <w:sz w:val="36"/>
          <w:szCs w:val="36"/>
        </w:rPr>
        <w:t>B21E17000040001</w:t>
      </w:r>
      <w:r>
        <w:rPr>
          <w:sz w:val="36"/>
          <w:szCs w:val="36"/>
        </w:rPr>
        <w:t xml:space="preserve">] nell’ambito del programma di cui al «DPCM 25/05/2016 - Riqualificazione urbana e sicurezza delle periferie» — Procedura </w:t>
      </w:r>
      <w:r w:rsidRPr="00517203">
        <w:rPr>
          <w:sz w:val="36"/>
          <w:szCs w:val="36"/>
        </w:rPr>
        <w:t>aperta [articolo 60 del Codice]</w:t>
      </w:r>
    </w:p>
    <w:bookmarkEnd w:id="0"/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77777777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>MODELLO PER OFFERTA TECNICA - CRITERIO 5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r w:rsidRPr="00F42D2D">
        <w:rPr>
          <w:rFonts w:asciiTheme="minorHAnsi" w:hAnsiTheme="minorHAnsi" w:cstheme="minorHAnsi"/>
          <w:sz w:val="24"/>
          <w:szCs w:val="22"/>
        </w:rPr>
        <w:t>cap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04B84F4E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cap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1BE36190" w14:textId="77777777" w:rsidR="00F42D2D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a seguente offerta tecnica relativa al criterio n. 5 </w:t>
      </w:r>
      <w:r w:rsidR="00D96621" w:rsidRPr="00F42D2D">
        <w:rPr>
          <w:rFonts w:asciiTheme="minorHAnsi" w:hAnsiTheme="minorHAnsi" w:cstheme="minorHAnsi"/>
          <w:sz w:val="24"/>
          <w:szCs w:val="22"/>
        </w:rPr>
        <w:t>del Bando di gara</w:t>
      </w:r>
      <w:r w:rsidRPr="00F42D2D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7D2297AB" w14:textId="77777777" w:rsidR="00F42D2D" w:rsidRDefault="00F42D2D" w:rsidP="00F42D2D">
      <w:pPr>
        <w:spacing w:before="120" w:after="120"/>
      </w:pPr>
      <w:r>
        <w:br w:type="page"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F00E8">
        <w:trPr>
          <w:trHeight w:val="750"/>
        </w:trPr>
        <w:tc>
          <w:tcPr>
            <w:tcW w:w="1428" w:type="dxa"/>
            <w:vAlign w:val="center"/>
          </w:tcPr>
          <w:p w14:paraId="33216A77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67F33D4C" w:rsidR="005647E1" w:rsidRPr="00E467CB" w:rsidRDefault="00D3329D" w:rsidP="00EF00E8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SUBCRITERIO 5-A - </w:t>
            </w:r>
            <w:r w:rsidR="00036CA3" w:rsidRPr="00036CA3">
              <w:rPr>
                <w:rFonts w:asciiTheme="minorHAnsi" w:hAnsiTheme="minorHAnsi" w:cstheme="minorHAnsi"/>
                <w:sz w:val="32"/>
                <w:szCs w:val="32"/>
              </w:rPr>
              <w:t>MANUTENZIONE ORDINARIA E STRAORDINARIA DELLA PISTA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F42D2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F42D2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EF00E8" w:rsidRDefault="00D3329D" w:rsidP="00EF00E8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(se </w:t>
            </w:r>
            <w:r w:rsidR="00EE354E" w:rsidRPr="00EF00E8">
              <w:rPr>
                <w:rFonts w:asciiTheme="minorHAnsi" w:hAnsiTheme="minorHAnsi" w:cstheme="minorHAnsi"/>
                <w:i/>
                <w:sz w:val="24"/>
                <w:szCs w:val="22"/>
              </w:rPr>
              <w:t>viene indicato SI’</w:t>
            </w:r>
            <w:r w:rsidRPr="00EF00E8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 nell’</w:t>
            </w:r>
            <w:r w:rsidR="00EE354E" w:rsidRPr="00EF00E8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offerta completare </w:t>
            </w:r>
            <w:r w:rsidRPr="00EF00E8">
              <w:rPr>
                <w:rFonts w:asciiTheme="minorHAnsi" w:hAnsiTheme="minorHAnsi" w:cstheme="minorHAnsi"/>
                <w:i/>
                <w:sz w:val="24"/>
                <w:szCs w:val="22"/>
              </w:rPr>
              <w:t>la seguente colonna)</w:t>
            </w:r>
          </w:p>
          <w:p w14:paraId="6D937156" w14:textId="77777777" w:rsidR="00FF6EB0" w:rsidRPr="00EF00E8" w:rsidRDefault="005647E1" w:rsidP="00EF00E8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b/>
                <w:sz w:val="24"/>
                <w:szCs w:val="22"/>
              </w:rPr>
              <w:t>si impegna</w:t>
            </w:r>
          </w:p>
          <w:p w14:paraId="4C6FE940" w14:textId="77777777" w:rsidR="00FF6EB0" w:rsidRPr="00EF00E8" w:rsidRDefault="005647E1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 w:rsidRPr="00EF00E8">
              <w:rPr>
                <w:rFonts w:asciiTheme="minorHAnsi" w:hAnsiTheme="minorHAnsi" w:cstheme="minorHAnsi"/>
                <w:sz w:val="24"/>
                <w:szCs w:val="22"/>
              </w:rPr>
              <w:t xml:space="preserve">  _______________</w:t>
            </w: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EF00E8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>(diconsi anni __________________</w:t>
            </w:r>
            <w:r w:rsidR="00FF6EB0" w:rsidRPr="00EF00E8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77777777" w:rsidR="00FF6EB0" w:rsidRPr="00EF00E8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647E1" w:rsidRPr="00EF00E8">
              <w:rPr>
                <w:rFonts w:asciiTheme="minorHAnsi" w:hAnsiTheme="minorHAnsi" w:cstheme="minorHAnsi"/>
                <w:sz w:val="24"/>
                <w:szCs w:val="22"/>
              </w:rPr>
              <w:t xml:space="preserve">(minimo 5 anni massimo 10) </w:t>
            </w:r>
          </w:p>
          <w:p w14:paraId="7FD45466" w14:textId="77777777" w:rsidR="00FF6EB0" w:rsidRPr="00EF00E8" w:rsidRDefault="00FF6EB0" w:rsidP="00EF00E8">
            <w:pPr>
              <w:widowControl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b/>
                <w:sz w:val="24"/>
                <w:szCs w:val="22"/>
              </w:rPr>
              <w:t>Ad eseguire</w:t>
            </w:r>
          </w:p>
          <w:p w14:paraId="574928B9" w14:textId="77777777" w:rsidR="00EF00E8" w:rsidRPr="00EF00E8" w:rsidRDefault="00EF00E8" w:rsidP="00EF00E8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EF00E8">
              <w:rPr>
                <w:rFonts w:asciiTheme="minorHAnsi" w:hAnsiTheme="minorHAnsi" w:cstheme="minorHAnsi"/>
                <w:sz w:val="24"/>
                <w:szCs w:val="22"/>
              </w:rPr>
              <w:t>la manutenzione ordinaria e straordinaria su fondazione stradale, pavimentazione e cordolature comprensiva di sostituzione e risanamento di tratti ammalorati per normale uso di tutti gli infissi interni ed esterni in qualsiasi materiale. L’attività richiesta dovrà comprendere:</w:t>
            </w:r>
          </w:p>
          <w:p w14:paraId="2CAC314D" w14:textId="77777777" w:rsidR="00EF00E8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36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EF00E8">
              <w:rPr>
                <w:rFonts w:cstheme="minorHAnsi"/>
                <w:sz w:val="24"/>
              </w:rPr>
              <w:t>verifica semestrale e puntuale della nuova pavimentazione, delle cordolature, delle aree di salto e della fossa 3000 siepi;</w:t>
            </w:r>
          </w:p>
          <w:p w14:paraId="64EC269F" w14:textId="77777777" w:rsidR="00EF00E8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36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EF00E8">
              <w:rPr>
                <w:rFonts w:cstheme="minorHAnsi"/>
                <w:sz w:val="24"/>
              </w:rPr>
              <w:t>eventuale riparazione della pavimentazione o risanamento fondazione che abbia comportato una modifica della planarità della pista;</w:t>
            </w:r>
          </w:p>
          <w:p w14:paraId="09D8B2CB" w14:textId="3B16C2F9" w:rsidR="00FF6EB0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36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EF00E8">
              <w:rPr>
                <w:rFonts w:cstheme="minorHAnsi"/>
                <w:sz w:val="24"/>
              </w:rPr>
              <w:t>sostituzione e ricambio delle parti ammalorate o rotte per deterioramento.</w:t>
            </w:r>
          </w:p>
        </w:tc>
      </w:tr>
    </w:tbl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0A0BE63" w14:textId="77777777" w:rsidR="00EF00E8" w:rsidRDefault="00EF00E8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14:paraId="7559E5A6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4"/>
        <w:gridCol w:w="6237"/>
      </w:tblGrid>
      <w:tr w:rsidR="00EE354E" w:rsidRPr="00F42D2D" w14:paraId="5A3BBB0E" w14:textId="77777777" w:rsidTr="00EE354E">
        <w:tc>
          <w:tcPr>
            <w:tcW w:w="1428" w:type="dxa"/>
            <w:vAlign w:val="center"/>
          </w:tcPr>
          <w:p w14:paraId="2CEBDE6B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4" w:type="dxa"/>
            <w:vAlign w:val="center"/>
          </w:tcPr>
          <w:p w14:paraId="6FC0790C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45F0BAD1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7" w:type="dxa"/>
            <w:vAlign w:val="center"/>
          </w:tcPr>
          <w:p w14:paraId="3F3BCEB3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74757CA5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F42D2D" w14:paraId="7FE7C787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4083DE54" w14:textId="6AB76B36" w:rsidR="00F42D2D" w:rsidRDefault="00F42D2D" w:rsidP="00EF00E8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 xml:space="preserve">5-B) - </w:t>
            </w:r>
            <w:r w:rsidR="00036CA3" w:rsidRPr="00036CA3">
              <w:rPr>
                <w:rFonts w:asciiTheme="minorHAnsi" w:hAnsiTheme="minorHAnsi" w:cstheme="minorHAnsi"/>
                <w:sz w:val="32"/>
                <w:szCs w:val="22"/>
              </w:rPr>
              <w:t>MANUTENZIONE ORDINARIA DELLA SEGNALETICA</w:t>
            </w:r>
            <w:r w:rsidR="00036CA3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14:paraId="1DF518FB" w14:textId="77777777" w:rsidR="00F42D2D" w:rsidRPr="00F42D2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ECC0E34" w14:textId="77777777" w:rsidR="00F42D2D" w:rsidRPr="00F42D2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7" w:type="dxa"/>
          </w:tcPr>
          <w:p w14:paraId="5549C37F" w14:textId="77777777" w:rsidR="00F42D2D" w:rsidRPr="00EF00E8" w:rsidRDefault="00F42D2D" w:rsidP="006A1391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i/>
                <w:sz w:val="24"/>
                <w:szCs w:val="24"/>
              </w:rPr>
              <w:t>(se viene indicat</w:t>
            </w:r>
            <w:r w:rsidR="00EE354E" w:rsidRPr="00EF00E8">
              <w:rPr>
                <w:rFonts w:asciiTheme="minorHAnsi" w:hAnsiTheme="minorHAnsi" w:cstheme="minorHAnsi"/>
                <w:i/>
                <w:sz w:val="24"/>
                <w:szCs w:val="24"/>
              </w:rPr>
              <w:t>o SI’</w:t>
            </w:r>
            <w:r w:rsidRPr="00EF00E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nell’</w:t>
            </w:r>
            <w:r w:rsidR="00EE354E" w:rsidRPr="00EF00E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offerta completare </w:t>
            </w:r>
            <w:r w:rsidRPr="00EF00E8">
              <w:rPr>
                <w:rFonts w:asciiTheme="minorHAnsi" w:hAnsiTheme="minorHAnsi" w:cstheme="minorHAnsi"/>
                <w:i/>
                <w:sz w:val="24"/>
                <w:szCs w:val="24"/>
              </w:rPr>
              <w:t>la seguente colonna)</w:t>
            </w:r>
          </w:p>
          <w:p w14:paraId="09DDBA7A" w14:textId="77777777" w:rsidR="00F42D2D" w:rsidRPr="00EF00E8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b/>
                <w:sz w:val="24"/>
                <w:szCs w:val="24"/>
              </w:rPr>
              <w:t>si impegna</w:t>
            </w:r>
          </w:p>
          <w:p w14:paraId="1A479DE9" w14:textId="77777777" w:rsidR="00F42D2D" w:rsidRPr="00EF00E8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sz w:val="24"/>
                <w:szCs w:val="24"/>
              </w:rPr>
              <w:t xml:space="preserve">PER LA DURATA DI ANNI   _______________  </w:t>
            </w:r>
          </w:p>
          <w:p w14:paraId="4881A0FA" w14:textId="77777777" w:rsidR="00F42D2D" w:rsidRPr="00EF00E8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sz w:val="24"/>
                <w:szCs w:val="24"/>
              </w:rPr>
              <w:t>(diconsi anni ______________________________)</w:t>
            </w:r>
          </w:p>
          <w:p w14:paraId="30096C8A" w14:textId="77777777" w:rsidR="00F42D2D" w:rsidRPr="00EF00E8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sz w:val="24"/>
                <w:szCs w:val="24"/>
              </w:rPr>
              <w:t xml:space="preserve"> (minimo 5 anni massimo 10) </w:t>
            </w:r>
          </w:p>
          <w:p w14:paraId="7495BC2D" w14:textId="77777777" w:rsidR="00F42D2D" w:rsidRPr="00EF00E8" w:rsidRDefault="00F42D2D" w:rsidP="006A139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b/>
                <w:sz w:val="24"/>
                <w:szCs w:val="24"/>
              </w:rPr>
              <w:t>Ad eseguire</w:t>
            </w:r>
          </w:p>
          <w:p w14:paraId="0F84CE80" w14:textId="77777777" w:rsidR="00EF00E8" w:rsidRPr="00EF00E8" w:rsidRDefault="00EF00E8" w:rsidP="00EF00E8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0E8">
              <w:rPr>
                <w:rFonts w:asciiTheme="minorHAnsi" w:hAnsiTheme="minorHAnsi" w:cstheme="minorHAnsi"/>
                <w:sz w:val="24"/>
                <w:szCs w:val="24"/>
              </w:rPr>
              <w:t>la manutenzione ordinaria e straordinaria della segnaletica orizzontale della pista di atletica e della relativa targhettatura. L’attività richiesta dovrà comprendere:</w:t>
            </w:r>
          </w:p>
          <w:p w14:paraId="74F2CF33" w14:textId="7FF6AB84" w:rsidR="00EF00E8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/>
              <w:ind w:left="323" w:hanging="323"/>
              <w:jc w:val="both"/>
              <w:rPr>
                <w:rFonts w:cstheme="minorHAnsi"/>
                <w:sz w:val="24"/>
                <w:szCs w:val="24"/>
              </w:rPr>
            </w:pPr>
            <w:r w:rsidRPr="00EF00E8">
              <w:rPr>
                <w:rFonts w:cstheme="minorHAnsi"/>
                <w:sz w:val="24"/>
                <w:szCs w:val="24"/>
              </w:rPr>
              <w:t>Verifica annuale della targhettatura posata sui cordoli a norma FIDAL-IAAF.</w:t>
            </w:r>
          </w:p>
          <w:p w14:paraId="2203DB67" w14:textId="5392F7DA" w:rsidR="00EF00E8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/>
              <w:ind w:left="323" w:hanging="323"/>
              <w:jc w:val="both"/>
              <w:rPr>
                <w:rFonts w:cstheme="minorHAnsi"/>
                <w:sz w:val="24"/>
                <w:szCs w:val="24"/>
              </w:rPr>
            </w:pPr>
            <w:r w:rsidRPr="00EF00E8">
              <w:rPr>
                <w:rFonts w:cstheme="minorHAnsi"/>
                <w:sz w:val="24"/>
                <w:szCs w:val="24"/>
              </w:rPr>
              <w:t>Verifica della segnaletica orizzontale per la valutazione dello stato di conservazione;</w:t>
            </w:r>
          </w:p>
          <w:p w14:paraId="0904CC46" w14:textId="169F8256" w:rsidR="00EF00E8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/>
              <w:ind w:left="323" w:hanging="323"/>
              <w:jc w:val="both"/>
              <w:rPr>
                <w:rFonts w:cstheme="minorHAnsi"/>
                <w:sz w:val="24"/>
                <w:szCs w:val="24"/>
              </w:rPr>
            </w:pPr>
            <w:r w:rsidRPr="00EF00E8">
              <w:rPr>
                <w:rFonts w:cstheme="minorHAnsi"/>
                <w:sz w:val="24"/>
                <w:szCs w:val="24"/>
              </w:rPr>
              <w:t>Pulizia e lavaggio annuale con prodotti adeguati della pavimentazione sia nella zona corsa che della zona salti e lanci e pulizia delle canalette da fogliame o altro materiale che possa impedire il normale smaltimento delle acque piovane;</w:t>
            </w:r>
          </w:p>
          <w:p w14:paraId="06E0FA1C" w14:textId="0EDDF24B" w:rsidR="00F42D2D" w:rsidRPr="00EF00E8" w:rsidRDefault="00EF00E8" w:rsidP="00EF00E8">
            <w:pPr>
              <w:pStyle w:val="Paragrafoelenco"/>
              <w:widowControl w:val="0"/>
              <w:numPr>
                <w:ilvl w:val="0"/>
                <w:numId w:val="31"/>
              </w:numPr>
              <w:spacing w:after="0"/>
              <w:ind w:left="323" w:hanging="323"/>
              <w:jc w:val="both"/>
              <w:rPr>
                <w:rFonts w:cstheme="minorHAnsi"/>
              </w:rPr>
            </w:pPr>
            <w:r w:rsidRPr="00EF00E8">
              <w:rPr>
                <w:rFonts w:cstheme="minorHAnsi"/>
                <w:sz w:val="24"/>
                <w:szCs w:val="24"/>
              </w:rPr>
              <w:t>Rifacimento della segnaletica nelle zone di maggior usura e comunque dove non è più adeguatamente visibile.</w:t>
            </w:r>
          </w:p>
        </w:tc>
      </w:tr>
    </w:tbl>
    <w:p w14:paraId="3425DE43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9490FB6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ECB1C1" w14:textId="20CA72FF" w:rsidR="00257D53" w:rsidRDefault="00F915E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2467E">
        <w:rPr>
          <w:rFonts w:asciiTheme="minorHAnsi" w:hAnsiTheme="minorHAnsi" w:cstheme="minorHAnsi"/>
          <w:sz w:val="22"/>
          <w:szCs w:val="22"/>
        </w:rPr>
        <w:t>Le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soluzioni proposte non comporteranno costi aggiuntivi di esecuzione rispetto a quelli previsti nel progetto esecutivo. A </w:t>
      </w:r>
      <w:r w:rsidRPr="00F2467E">
        <w:rPr>
          <w:rFonts w:asciiTheme="minorHAnsi" w:hAnsiTheme="minorHAnsi" w:cstheme="minorHAnsi"/>
          <w:sz w:val="22"/>
          <w:szCs w:val="22"/>
        </w:rPr>
        <w:t>garanzia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di </w:t>
      </w:r>
      <w:r w:rsidR="00761095" w:rsidRPr="00F2467E">
        <w:rPr>
          <w:rFonts w:asciiTheme="minorHAnsi" w:hAnsiTheme="minorHAnsi" w:cstheme="minorHAnsi"/>
          <w:sz w:val="22"/>
          <w:szCs w:val="22"/>
        </w:rPr>
        <w:t xml:space="preserve">quanto 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sopra </w:t>
      </w:r>
      <w:r w:rsidR="00761095" w:rsidRPr="00F2467E">
        <w:rPr>
          <w:rFonts w:asciiTheme="minorHAnsi" w:hAnsiTheme="minorHAnsi" w:cstheme="minorHAnsi"/>
          <w:sz w:val="22"/>
          <w:szCs w:val="22"/>
        </w:rPr>
        <w:t>proposto,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la cauzione definitiva prestata da</w:t>
      </w:r>
      <w:r w:rsidR="00761095" w:rsidRPr="00F2467E">
        <w:rPr>
          <w:rFonts w:asciiTheme="minorHAnsi" w:hAnsiTheme="minorHAnsi" w:cstheme="minorHAnsi"/>
          <w:sz w:val="22"/>
          <w:szCs w:val="22"/>
        </w:rPr>
        <w:t>l concorrente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dichiarato aggiudicatario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sarà svincolata al termine del periodo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 estensione della m</w:t>
      </w:r>
      <w:r w:rsidR="00257D53" w:rsidRPr="00F2467E">
        <w:rPr>
          <w:rFonts w:asciiTheme="minorHAnsi" w:hAnsiTheme="minorHAnsi" w:cstheme="minorHAnsi"/>
          <w:sz w:val="22"/>
          <w:szCs w:val="22"/>
        </w:rPr>
        <w:t>anutenzione.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5647E1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>Data e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2A220D9B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310B25">
      <w:rPr>
        <w:rFonts w:asciiTheme="minorHAnsi" w:hAnsiTheme="minorHAnsi" w:cstheme="minorHAnsi"/>
        <w:i/>
        <w:iCs/>
        <w:noProof/>
        <w:sz w:val="20"/>
      </w:rPr>
      <w:t>1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36CA3"/>
    <w:rsid w:val="00101C9B"/>
    <w:rsid w:val="00257D53"/>
    <w:rsid w:val="00310B25"/>
    <w:rsid w:val="003155F4"/>
    <w:rsid w:val="00431041"/>
    <w:rsid w:val="004356D8"/>
    <w:rsid w:val="00483423"/>
    <w:rsid w:val="005647E1"/>
    <w:rsid w:val="006752C0"/>
    <w:rsid w:val="00761095"/>
    <w:rsid w:val="00871F24"/>
    <w:rsid w:val="00AF04F1"/>
    <w:rsid w:val="00B5414E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estocommentoCarattere1">
    <w:name w:val="Testo commento Carattere1"/>
    <w:semiHidden/>
    <w:locked/>
    <w:rsid w:val="0003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D277-F16B-4DE9-9AA7-5363055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536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5</cp:revision>
  <cp:lastPrinted>2017-12-18T15:08:00Z</cp:lastPrinted>
  <dcterms:created xsi:type="dcterms:W3CDTF">2019-03-20T10:10:00Z</dcterms:created>
  <dcterms:modified xsi:type="dcterms:W3CDTF">2019-04-09T06:14:00Z</dcterms:modified>
</cp:coreProperties>
</file>